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2B0E64" w14:textId="77777777" w:rsidR="00FB7A45" w:rsidRPr="00AD5086" w:rsidRDefault="001B0A5D">
      <w:pPr>
        <w:tabs>
          <w:tab w:val="center" w:pos="4536"/>
          <w:tab w:val="right" w:pos="9637"/>
        </w:tabs>
        <w:spacing w:after="0" w:line="259" w:lineRule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0" w:name="_GoBack"/>
      <w:bookmarkEnd w:id="0"/>
      <w:r w:rsidRPr="00AD5086">
        <w:rPr>
          <w:rFonts w:ascii="Arial" w:hAnsi="Arial" w:cs="Arial"/>
          <w:b/>
          <w:bCs/>
          <w:sz w:val="22"/>
          <w:szCs w:val="22"/>
        </w:rPr>
        <w:t>3GPP TSG RAN WG1 Meeting</w:t>
      </w:r>
      <w:r w:rsidRPr="00AD5086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#96bis</w:t>
      </w:r>
      <w:r w:rsidRPr="00AD5086">
        <w:rPr>
          <w:rFonts w:ascii="Arial" w:hAnsi="Arial" w:cs="Arial"/>
          <w:b/>
          <w:bCs/>
          <w:sz w:val="22"/>
          <w:szCs w:val="22"/>
        </w:rPr>
        <w:tab/>
      </w:r>
      <w:r w:rsidRPr="00AD5086">
        <w:rPr>
          <w:rFonts w:ascii="Arial" w:hAnsi="Arial" w:cs="Arial"/>
          <w:b/>
          <w:bCs/>
          <w:sz w:val="22"/>
          <w:szCs w:val="22"/>
        </w:rPr>
        <w:tab/>
      </w:r>
      <w:r w:rsidR="00AD5086" w:rsidRPr="00AD5086">
        <w:rPr>
          <w:rFonts w:ascii="Arial" w:hAnsi="Arial" w:cs="Arial"/>
          <w:b/>
          <w:bCs/>
          <w:sz w:val="22"/>
          <w:szCs w:val="22"/>
        </w:rPr>
        <w:t>R1-1905329</w:t>
      </w:r>
    </w:p>
    <w:p w14:paraId="0FD404E6" w14:textId="77777777" w:rsidR="00FB7A45" w:rsidRDefault="001B0A5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Xi’an, China, 8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12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April, 2019</w:t>
      </w:r>
    </w:p>
    <w:p w14:paraId="53CC94B0" w14:textId="77777777" w:rsidR="00FB7A45" w:rsidRDefault="00AD5086">
      <w:pPr>
        <w:tabs>
          <w:tab w:val="center" w:pos="4536"/>
          <w:tab w:val="right" w:pos="8280"/>
          <w:tab w:val="right" w:pos="9639"/>
        </w:tabs>
        <w:spacing w:before="240" w:after="160" w:line="259" w:lineRule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 xml:space="preserve">Title:              </w:t>
      </w:r>
      <w:r w:rsidR="001B0A5D">
        <w:rPr>
          <w:rFonts w:ascii="Arial" w:hAnsi="Arial" w:cs="Arial" w:hint="eastAsia"/>
          <w:b/>
          <w:bCs/>
          <w:sz w:val="22"/>
          <w:szCs w:val="22"/>
          <w:lang w:val="en-US"/>
        </w:rPr>
        <w:t xml:space="preserve">Discussion on </w:t>
      </w:r>
      <w:r w:rsidR="001B0A5D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AS level link management </w:t>
      </w:r>
      <w:r w:rsidR="001B0A5D">
        <w:rPr>
          <w:rFonts w:ascii="Arial" w:hAnsi="Arial" w:cs="Arial" w:hint="eastAsia"/>
          <w:b/>
          <w:bCs/>
          <w:sz w:val="22"/>
          <w:szCs w:val="22"/>
          <w:lang w:val="en-US"/>
        </w:rPr>
        <w:t>for unicast</w:t>
      </w:r>
    </w:p>
    <w:p w14:paraId="6A71196C" w14:textId="77777777" w:rsidR="00FB7A45" w:rsidRDefault="001B0A5D">
      <w:pPr>
        <w:tabs>
          <w:tab w:val="center" w:pos="4536"/>
          <w:tab w:val="right" w:pos="8280"/>
          <w:tab w:val="right" w:pos="9639"/>
        </w:tabs>
        <w:snapToGrid w:val="0"/>
        <w:spacing w:after="160" w:line="259" w:lineRule="auto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Source:           ZTE, Sanechips</w:t>
      </w:r>
    </w:p>
    <w:p w14:paraId="0FE93D3F" w14:textId="77777777" w:rsidR="00FB7A45" w:rsidRDefault="001B0A5D">
      <w:pPr>
        <w:tabs>
          <w:tab w:val="center" w:pos="4536"/>
          <w:tab w:val="right" w:pos="8280"/>
          <w:tab w:val="right" w:pos="9639"/>
        </w:tabs>
        <w:snapToGrid w:val="0"/>
        <w:spacing w:after="160" w:line="259" w:lineRule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 xml:space="preserve">Agenda item:      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7.2.4.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8</w:t>
      </w:r>
    </w:p>
    <w:p w14:paraId="01DF5AC7" w14:textId="77777777" w:rsidR="00FB7A45" w:rsidRDefault="001B0A5D">
      <w:pPr>
        <w:tabs>
          <w:tab w:val="center" w:pos="4536"/>
          <w:tab w:val="right" w:pos="8280"/>
          <w:tab w:val="right" w:pos="9639"/>
        </w:tabs>
        <w:snapToGrid w:val="0"/>
        <w:spacing w:after="160" w:line="259" w:lineRule="auto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Document for:     Discussion and Decision</w:t>
      </w:r>
    </w:p>
    <w:p w14:paraId="70AA434E" w14:textId="77777777" w:rsidR="00FB7A45" w:rsidRDefault="001B0A5D">
      <w:pPr>
        <w:pStyle w:val="Heading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Introduction</w:t>
      </w:r>
    </w:p>
    <w:p w14:paraId="4EE4FE53" w14:textId="77777777" w:rsidR="00FB7A45" w:rsidRDefault="001B0A5D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At RAN2 #105 meeting, an LS about AS level link management was sent to RAN1, in which there is an agreement that the SL RLM / RLF declaration based AS level link management is needed in NR V2X for unicast. In addition, two questions have been ra</w:t>
      </w:r>
      <w:r w:rsidR="00AD5086">
        <w:rPr>
          <w:rFonts w:hint="eastAsia"/>
          <w:lang w:val="en-US" w:eastAsia="zh-CN"/>
        </w:rPr>
        <w:t xml:space="preserve">ised and sent to RAN1 as following </w:t>
      </w:r>
      <w:r>
        <w:rPr>
          <w:rFonts w:hint="eastAsia"/>
          <w:lang w:val="en-US" w:eastAsia="zh-CN"/>
        </w:rPr>
        <w:t xml:space="preserve">[1]: </w:t>
      </w:r>
    </w:p>
    <w:p w14:paraId="41FD91CA" w14:textId="77777777" w:rsidR="00FB7A45" w:rsidRDefault="001B0A5D">
      <w:pPr>
        <w:spacing w:before="120" w:after="120"/>
        <w:rPr>
          <w:lang w:eastAsia="zh-CN"/>
        </w:rPr>
      </w:pPr>
      <w:r>
        <w:rPr>
          <w:b/>
          <w:lang w:eastAsia="zh-CN"/>
        </w:rPr>
        <w:t>Question 1:</w:t>
      </w:r>
      <w:r>
        <w:rPr>
          <w:lang w:eastAsia="zh-CN"/>
        </w:rPr>
        <w:t xml:space="preserve"> What reference signal(s) can be used for the UE pair to perform monitoring of the radio link? </w:t>
      </w:r>
    </w:p>
    <w:p w14:paraId="37CED1D8" w14:textId="77777777" w:rsidR="00FB7A45" w:rsidRDefault="001B0A5D">
      <w:pPr>
        <w:spacing w:before="120" w:after="120"/>
        <w:rPr>
          <w:lang w:eastAsia="zh-CN"/>
        </w:rPr>
      </w:pPr>
      <w:r>
        <w:rPr>
          <w:b/>
          <w:lang w:eastAsia="zh-CN"/>
        </w:rPr>
        <w:t>Question 2:</w:t>
      </w:r>
      <w:r>
        <w:rPr>
          <w:lang w:eastAsia="zh-CN"/>
        </w:rPr>
        <w:t xml:space="preserve"> What metric(s) can be used for SL RLM / RLF declaration? Potential metric discussed in RAN2 comprises of SL in-sync / out-of-sync indication (others are not excluded).</w:t>
      </w:r>
    </w:p>
    <w:p w14:paraId="14550EAF" w14:textId="77777777" w:rsidR="00FB7A45" w:rsidRDefault="001B0A5D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the reference signal(s) and metric(s) which may be used for SL RLM/RLF declaration are analyzed. </w:t>
      </w:r>
    </w:p>
    <w:p w14:paraId="1E21006E" w14:textId="77777777" w:rsidR="00FB7A45" w:rsidRPr="007F472D" w:rsidRDefault="001B0A5D" w:rsidP="007F472D">
      <w:pPr>
        <w:pStyle w:val="Heading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</w:t>
      </w:r>
    </w:p>
    <w:p w14:paraId="731A3FEB" w14:textId="77777777" w:rsidR="00FB7A45" w:rsidRDefault="001B0A5D">
      <w:pPr>
        <w:pStyle w:val="Heading2"/>
      </w:pPr>
      <w:r>
        <w:rPr>
          <w:rFonts w:hint="eastAsia"/>
          <w:lang w:val="en-US" w:eastAsia="zh-CN"/>
        </w:rPr>
        <w:t>R</w:t>
      </w:r>
      <w:r>
        <w:rPr>
          <w:lang w:eastAsia="zh-CN"/>
        </w:rPr>
        <w:t>eference signal(s)</w:t>
      </w:r>
      <w:r w:rsidR="007F2FDE">
        <w:rPr>
          <w:lang w:eastAsia="zh-CN"/>
        </w:rPr>
        <w:t xml:space="preserve"> </w:t>
      </w:r>
      <w:r w:rsidR="007F2FDE">
        <w:rPr>
          <w:rFonts w:hint="eastAsia"/>
          <w:lang w:val="en-US" w:eastAsia="zh-CN"/>
        </w:rPr>
        <w:t>for SL RLM/RLF</w:t>
      </w:r>
    </w:p>
    <w:p w14:paraId="511310E8" w14:textId="77777777" w:rsidR="00FB7A45" w:rsidRDefault="007F472D">
      <w:pPr>
        <w:rPr>
          <w:lang w:val="en-US" w:eastAsia="zh-CN"/>
        </w:rPr>
      </w:pPr>
      <w:r>
        <w:rPr>
          <w:lang w:eastAsia="zh-CN"/>
        </w:rPr>
        <w:t>O</w:t>
      </w:r>
      <w:r>
        <w:rPr>
          <w:lang w:val="en-US" w:eastAsia="zh-CN"/>
        </w:rPr>
        <w:t>n NR Uu,</w:t>
      </w:r>
      <w:r>
        <w:rPr>
          <w:rFonts w:hint="eastAsia"/>
          <w:lang w:val="en-US" w:eastAsia="zh-CN"/>
        </w:rPr>
        <w:t xml:space="preserve"> </w:t>
      </w:r>
      <w:r>
        <w:rPr>
          <w:rFonts w:cs="v5.0.0"/>
        </w:rPr>
        <w:t xml:space="preserve">in order to detect the </w:t>
      </w:r>
      <w:r>
        <w:t>downlink radio link quality of the PCell and PSCe</w:t>
      </w:r>
      <w:r>
        <w:rPr>
          <w:rFonts w:hint="eastAsia"/>
          <w:lang w:val="en-US" w:eastAsia="zh-CN"/>
        </w:rPr>
        <w:t>l</w:t>
      </w:r>
      <w:r>
        <w:t>l</w:t>
      </w:r>
      <w:r>
        <w:rPr>
          <w:rFonts w:hint="eastAsia"/>
          <w:lang w:val="en-US" w:eastAsia="zh-CN"/>
        </w:rPr>
        <w:t xml:space="preserve">, </w:t>
      </w:r>
      <w:r>
        <w:t xml:space="preserve">UE </w:t>
      </w:r>
      <w:r>
        <w:rPr>
          <w:rFonts w:hint="eastAsia"/>
          <w:lang w:val="en-US" w:eastAsia="zh-CN"/>
        </w:rPr>
        <w:t xml:space="preserve">should </w:t>
      </w:r>
      <w:r>
        <w:t xml:space="preserve">perform Radio Link Monitoring (RLM) in the active BWP based on reference signals (SSB/CSI-RS) and the signal quality thresholds configured by the network. </w:t>
      </w:r>
      <w:r>
        <w:rPr>
          <w:rFonts w:hint="eastAsia"/>
          <w:lang w:val="en-US" w:eastAsia="zh-CN"/>
        </w:rPr>
        <w:t>On NR sidelink, the</w:t>
      </w:r>
      <w:r w:rsidR="001B0A5D">
        <w:rPr>
          <w:rFonts w:hint="eastAsia"/>
          <w:lang w:val="en-US" w:eastAsia="zh-CN"/>
        </w:rPr>
        <w:t xml:space="preserve"> potential reference signals which can be used for sidelink RLM </w:t>
      </w:r>
      <w:r>
        <w:rPr>
          <w:lang w:val="en-US" w:eastAsia="zh-CN"/>
        </w:rPr>
        <w:t>include</w:t>
      </w:r>
      <w:r w:rsidR="001B0A5D">
        <w:rPr>
          <w:rFonts w:hint="eastAsia"/>
          <w:lang w:val="en-US" w:eastAsia="zh-CN"/>
        </w:rPr>
        <w:t xml:space="preserve"> SL-SSB,</w:t>
      </w:r>
      <w:r w:rsidR="00AD5086">
        <w:rPr>
          <w:lang w:val="en-US" w:eastAsia="zh-CN"/>
        </w:rPr>
        <w:t xml:space="preserve"> </w:t>
      </w:r>
      <w:r w:rsidR="001B0A5D">
        <w:rPr>
          <w:rFonts w:hint="eastAsia"/>
          <w:lang w:val="en-US" w:eastAsia="zh-CN"/>
        </w:rPr>
        <w:t>PT-RS</w:t>
      </w:r>
      <w:r>
        <w:rPr>
          <w:rFonts w:hint="eastAsia"/>
          <w:lang w:val="en-US" w:eastAsia="zh-CN"/>
        </w:rPr>
        <w:t xml:space="preserve">, DMRS of PSCCH, DMRS of PSSCH and </w:t>
      </w:r>
      <w:r w:rsidR="001B0A5D">
        <w:rPr>
          <w:rFonts w:hint="eastAsia"/>
          <w:lang w:val="en-US" w:eastAsia="zh-CN"/>
        </w:rPr>
        <w:t xml:space="preserve">CSI-RS. </w:t>
      </w:r>
      <w:r>
        <w:rPr>
          <w:lang w:val="en-US" w:eastAsia="zh-CN"/>
        </w:rPr>
        <w:t>As of now</w:t>
      </w:r>
      <w:r w:rsidR="001B0A5D">
        <w:rPr>
          <w:rFonts w:hint="eastAsia"/>
          <w:lang w:val="en-US" w:eastAsia="zh-CN"/>
        </w:rPr>
        <w:t xml:space="preserve">, it is generally believed that the first four types of signals </w:t>
      </w:r>
      <w:r>
        <w:rPr>
          <w:lang w:val="en-US" w:eastAsia="zh-CN"/>
        </w:rPr>
        <w:t xml:space="preserve">would </w:t>
      </w:r>
      <w:r>
        <w:rPr>
          <w:rFonts w:hint="eastAsia"/>
          <w:lang w:val="en-US" w:eastAsia="zh-CN"/>
        </w:rPr>
        <w:t xml:space="preserve">exist in NR V2X, while the </w:t>
      </w:r>
      <w:r>
        <w:rPr>
          <w:lang w:val="en-US" w:eastAsia="zh-CN"/>
        </w:rPr>
        <w:t xml:space="preserve">existence of </w:t>
      </w:r>
      <w:r>
        <w:rPr>
          <w:rFonts w:hint="eastAsia"/>
          <w:lang w:val="en-US" w:eastAsia="zh-CN"/>
        </w:rPr>
        <w:t xml:space="preserve">CSI-RS </w:t>
      </w:r>
      <w:r w:rsidR="001B0A5D">
        <w:rPr>
          <w:rFonts w:hint="eastAsia"/>
          <w:lang w:val="en-US" w:eastAsia="zh-CN"/>
        </w:rPr>
        <w:t xml:space="preserve">in NR V2X </w:t>
      </w:r>
      <w:r>
        <w:rPr>
          <w:lang w:val="en-US" w:eastAsia="zh-CN"/>
        </w:rPr>
        <w:t>and the related</w:t>
      </w:r>
      <w:r>
        <w:rPr>
          <w:rFonts w:hint="eastAsia"/>
          <w:lang w:val="en-US" w:eastAsia="zh-CN"/>
        </w:rPr>
        <w:t xml:space="preserve"> </w:t>
      </w:r>
      <w:r w:rsidR="001B0A5D">
        <w:rPr>
          <w:rFonts w:hint="eastAsia"/>
          <w:lang w:val="en-US" w:eastAsia="zh-CN"/>
        </w:rPr>
        <w:t>design have not been discussed.</w:t>
      </w:r>
    </w:p>
    <w:p w14:paraId="637C7BE8" w14:textId="77777777" w:rsidR="007F472D" w:rsidRDefault="007F472D" w:rsidP="007F472D">
      <w:pPr>
        <w:pStyle w:val="ListParagraph"/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For SL-SSB, its </w:t>
      </w:r>
      <w:r w:rsidR="001B0A5D" w:rsidRPr="007F472D">
        <w:rPr>
          <w:rFonts w:hint="eastAsia"/>
          <w:lang w:val="en-US" w:eastAsia="zh-CN"/>
        </w:rPr>
        <w:t xml:space="preserve">transmission </w:t>
      </w:r>
      <w:r>
        <w:rPr>
          <w:lang w:val="en-US" w:eastAsia="zh-CN"/>
        </w:rPr>
        <w:t xml:space="preserve">purpose </w:t>
      </w:r>
      <w:r w:rsidR="001B0A5D">
        <w:t>is to provide synchroni</w:t>
      </w:r>
      <w:r w:rsidR="001B0A5D" w:rsidRPr="007F472D">
        <w:rPr>
          <w:rFonts w:hint="eastAsia"/>
          <w:lang w:val="en-US" w:eastAsia="zh-CN"/>
        </w:rPr>
        <w:t>z</w:t>
      </w:r>
      <w:r w:rsidR="001B0A5D">
        <w:t xml:space="preserve">ation information to </w:t>
      </w:r>
      <w:r w:rsidR="001B0A5D" w:rsidRPr="007F472D">
        <w:rPr>
          <w:rFonts w:hint="eastAsia"/>
          <w:lang w:val="en-US" w:eastAsia="zh-CN"/>
        </w:rPr>
        <w:t>other</w:t>
      </w:r>
      <w:r w:rsidR="001B0A5D">
        <w:t xml:space="preserve"> UE</w:t>
      </w:r>
      <w:r w:rsidR="001B0A5D" w:rsidRPr="007F472D">
        <w:rPr>
          <w:rFonts w:hint="eastAsia"/>
          <w:lang w:val="en-US" w:eastAsia="zh-CN"/>
        </w:rPr>
        <w:t>s. In common sense, the resources for SL-SSB transmission of different UEs can be configured in a common manner, i.e., the UEs</w:t>
      </w:r>
      <w:r w:rsidR="001B0A5D" w:rsidRPr="007F472D">
        <w:rPr>
          <w:lang w:val="en-US" w:eastAsia="zh-CN"/>
        </w:rPr>
        <w:t>’</w:t>
      </w:r>
      <w:r w:rsidR="001B0A5D" w:rsidRPr="007F472D">
        <w:rPr>
          <w:rFonts w:hint="eastAsia"/>
          <w:lang w:val="en-US" w:eastAsia="zh-CN"/>
        </w:rPr>
        <w:t xml:space="preserve"> transmission of SL-SSB on the same carrier may share the same SL-SSB resources, and the information conveyed in PSBCH as</w:t>
      </w:r>
      <w:r>
        <w:rPr>
          <w:rFonts w:hint="eastAsia"/>
          <w:lang w:val="en-US" w:eastAsia="zh-CN"/>
        </w:rPr>
        <w:t xml:space="preserve">sociated with SL-SSB is not </w:t>
      </w:r>
      <w:r w:rsidR="001B0A5D" w:rsidRPr="007F472D">
        <w:rPr>
          <w:rFonts w:hint="eastAsia"/>
          <w:lang w:val="en-US" w:eastAsia="zh-CN"/>
        </w:rPr>
        <w:t>UE specific. Thus, from the receiver side, it is hard to identify which UE sends the SL-SSB. So, SL-SSB cannot be used to estimate the radio link quality of sidelink.</w:t>
      </w:r>
    </w:p>
    <w:p w14:paraId="39AA5523" w14:textId="77777777" w:rsidR="00FB7A45" w:rsidRPr="007F472D" w:rsidRDefault="001B0A5D" w:rsidP="007F472D">
      <w:pPr>
        <w:pStyle w:val="ListParagraph"/>
        <w:numPr>
          <w:ilvl w:val="0"/>
          <w:numId w:val="4"/>
        </w:numPr>
        <w:rPr>
          <w:lang w:val="en-US" w:eastAsia="zh-CN"/>
        </w:rPr>
      </w:pPr>
      <w:r w:rsidRPr="007F472D">
        <w:rPr>
          <w:rFonts w:hint="eastAsia"/>
          <w:lang w:val="en-US" w:eastAsia="zh-CN"/>
        </w:rPr>
        <w:t xml:space="preserve">For PT-RS, </w:t>
      </w:r>
      <w:r w:rsidR="007F472D">
        <w:rPr>
          <w:lang w:val="en-US" w:eastAsia="zh-CN"/>
        </w:rPr>
        <w:t>it</w:t>
      </w:r>
      <w:r w:rsidR="007F472D">
        <w:rPr>
          <w:rFonts w:hint="eastAsia"/>
          <w:lang w:val="en-US" w:eastAsia="zh-CN"/>
        </w:rPr>
        <w:t xml:space="preserve"> is agreed </w:t>
      </w:r>
      <w:r w:rsidRPr="007F472D">
        <w:rPr>
          <w:rFonts w:hint="eastAsia"/>
          <w:lang w:val="en-US" w:eastAsia="zh-CN"/>
        </w:rPr>
        <w:t>to use for FR2</w:t>
      </w:r>
      <w:r w:rsidR="00AD5086" w:rsidRPr="007F472D">
        <w:rPr>
          <w:lang w:val="en-US" w:eastAsia="zh-CN"/>
        </w:rPr>
        <w:t xml:space="preserve"> </w:t>
      </w:r>
      <w:r w:rsidR="007F472D">
        <w:rPr>
          <w:rFonts w:hint="eastAsia"/>
          <w:lang w:val="en-US" w:eastAsia="zh-CN"/>
        </w:rPr>
        <w:t>only</w:t>
      </w:r>
      <w:r w:rsidR="00AD5086" w:rsidRPr="007F472D">
        <w:rPr>
          <w:rFonts w:hint="eastAsia"/>
          <w:lang w:val="en-US" w:eastAsia="zh-CN"/>
        </w:rPr>
        <w:t>. Further</w:t>
      </w:r>
      <w:r w:rsidR="007F472D">
        <w:rPr>
          <w:rFonts w:hint="eastAsia"/>
          <w:lang w:val="en-US" w:eastAsia="zh-CN"/>
        </w:rPr>
        <w:t xml:space="preserve">more, </w:t>
      </w:r>
      <w:r w:rsidRPr="007F472D">
        <w:rPr>
          <w:rFonts w:hint="eastAsia"/>
          <w:lang w:val="en-US" w:eastAsia="zh-CN"/>
        </w:rPr>
        <w:t>it does not have enough density in frequency domain if NR Uu design</w:t>
      </w:r>
      <w:r w:rsidR="007F472D">
        <w:rPr>
          <w:lang w:val="en-US" w:eastAsia="zh-CN"/>
        </w:rPr>
        <w:t xml:space="preserve"> is followed for NR SL</w:t>
      </w:r>
      <w:r w:rsidR="007F472D">
        <w:rPr>
          <w:rFonts w:hint="eastAsia"/>
          <w:lang w:val="en-US" w:eastAsia="zh-CN"/>
        </w:rPr>
        <w:t>. Thus, PT</w:t>
      </w:r>
      <w:r w:rsidR="007F472D">
        <w:rPr>
          <w:lang w:val="en-US" w:eastAsia="zh-CN"/>
        </w:rPr>
        <w:t>-</w:t>
      </w:r>
      <w:r w:rsidR="007F472D">
        <w:rPr>
          <w:rFonts w:hint="eastAsia"/>
          <w:lang w:val="en-US" w:eastAsia="zh-CN"/>
        </w:rPr>
        <w:t>RS</w:t>
      </w:r>
      <w:r w:rsidRPr="007F472D">
        <w:rPr>
          <w:rFonts w:hint="eastAsia"/>
          <w:lang w:val="en-US" w:eastAsia="zh-CN"/>
        </w:rPr>
        <w:t xml:space="preserve"> is not a good choice </w:t>
      </w:r>
      <w:r w:rsidR="007F472D">
        <w:rPr>
          <w:lang w:val="en-US" w:eastAsia="zh-CN"/>
        </w:rPr>
        <w:t xml:space="preserve">either </w:t>
      </w:r>
      <w:r w:rsidRPr="007F472D">
        <w:rPr>
          <w:rFonts w:hint="eastAsia"/>
          <w:lang w:val="en-US" w:eastAsia="zh-CN"/>
        </w:rPr>
        <w:t>for sidelink RLM.</w:t>
      </w:r>
    </w:p>
    <w:p w14:paraId="56910218" w14:textId="77777777" w:rsidR="00FB7A45" w:rsidRDefault="001B0A5D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SL-SSB and PT-RS are not </w:t>
      </w:r>
      <w:r w:rsidR="007F472D">
        <w:rPr>
          <w:b/>
          <w:bCs/>
          <w:lang w:val="en-US" w:eastAsia="zh-CN"/>
        </w:rPr>
        <w:t>used</w:t>
      </w:r>
      <w:r w:rsidR="007F472D">
        <w:rPr>
          <w:rFonts w:hint="eastAsia"/>
          <w:b/>
          <w:bCs/>
          <w:lang w:val="en-US" w:eastAsia="zh-CN"/>
        </w:rPr>
        <w:t xml:space="preserve"> for </w:t>
      </w:r>
      <w:r>
        <w:rPr>
          <w:rFonts w:hint="eastAsia"/>
          <w:b/>
          <w:bCs/>
          <w:lang w:val="en-US" w:eastAsia="zh-CN"/>
        </w:rPr>
        <w:t>SL-RLM.</w:t>
      </w:r>
    </w:p>
    <w:p w14:paraId="140A3F85" w14:textId="77777777" w:rsidR="008A3BC8" w:rsidRDefault="001B0A5D" w:rsidP="008A3BC8">
      <w:pPr>
        <w:pStyle w:val="ListParagraph"/>
        <w:numPr>
          <w:ilvl w:val="0"/>
          <w:numId w:val="5"/>
        </w:numPr>
        <w:rPr>
          <w:rFonts w:cs="v5.0.0"/>
          <w:lang w:val="en-US" w:eastAsia="zh-CN"/>
        </w:rPr>
      </w:pPr>
      <w:r w:rsidRPr="00852B4D">
        <w:rPr>
          <w:rFonts w:hint="eastAsia"/>
          <w:lang w:val="en-US" w:eastAsia="zh-CN"/>
        </w:rPr>
        <w:t xml:space="preserve">For DMRS of PSCCH and DMRS of PSSCH, </w:t>
      </w:r>
      <w:r w:rsidR="008A3BC8">
        <w:rPr>
          <w:lang w:val="en-US" w:eastAsia="zh-CN"/>
        </w:rPr>
        <w:t>i</w:t>
      </w:r>
      <w:r w:rsidRPr="00852B4D">
        <w:rPr>
          <w:rFonts w:hint="eastAsia"/>
          <w:lang w:val="en-US" w:eastAsia="zh-CN"/>
        </w:rPr>
        <w:t>f power control is enabled,</w:t>
      </w:r>
      <w:r w:rsidRPr="00852B4D">
        <w:rPr>
          <w:rFonts w:ascii="Calibri" w:hAnsi="Calibri" w:cs="Calibri" w:hint="eastAsia"/>
          <w:lang w:val="en-US" w:eastAsia="zh-CN"/>
        </w:rPr>
        <w:t xml:space="preserve"> </w:t>
      </w:r>
      <w:r w:rsidRPr="00852B4D">
        <w:rPr>
          <w:rFonts w:hint="eastAsia"/>
          <w:lang w:val="en-US" w:eastAsia="zh-CN"/>
        </w:rPr>
        <w:t xml:space="preserve">the transmitter UE can adjust its transmission power, of which the receiver UE cannot know the actual </w:t>
      </w:r>
      <w:r w:rsidR="008A3BC8">
        <w:rPr>
          <w:lang w:val="en-US" w:eastAsia="zh-CN"/>
        </w:rPr>
        <w:t>value</w:t>
      </w:r>
      <w:r w:rsidR="008A3BC8">
        <w:rPr>
          <w:rFonts w:hint="eastAsia"/>
          <w:lang w:val="en-US" w:eastAsia="zh-CN"/>
        </w:rPr>
        <w:t>. Then</w:t>
      </w:r>
      <w:r w:rsidRPr="00852B4D">
        <w:rPr>
          <w:rFonts w:hint="eastAsia"/>
          <w:lang w:val="en-US" w:eastAsia="zh-CN"/>
        </w:rPr>
        <w:t xml:space="preserve"> the RLM cannot be efficiently performed</w:t>
      </w:r>
      <w:r w:rsidR="008A3BC8">
        <w:rPr>
          <w:rFonts w:hint="eastAsia"/>
          <w:lang w:val="en-US" w:eastAsia="zh-CN"/>
        </w:rPr>
        <w:t xml:space="preserve">. </w:t>
      </w:r>
      <w:r w:rsidR="008A3BC8">
        <w:rPr>
          <w:lang w:val="en-US" w:eastAsia="zh-CN"/>
        </w:rPr>
        <w:t>The same issue already happens to pathloss estimation in the open-loop power control</w:t>
      </w:r>
      <w:r w:rsidRPr="00852B4D">
        <w:rPr>
          <w:rFonts w:hint="eastAsia"/>
          <w:lang w:val="en-US" w:eastAsia="zh-CN"/>
        </w:rPr>
        <w:t>,</w:t>
      </w:r>
      <w:r w:rsidR="008A3BC8">
        <w:rPr>
          <w:lang w:val="en-US" w:eastAsia="zh-CN"/>
        </w:rPr>
        <w:t xml:space="preserve"> where</w:t>
      </w:r>
      <w:r w:rsidRPr="00852B4D">
        <w:rPr>
          <w:rFonts w:hint="eastAsia"/>
          <w:lang w:val="en-US" w:eastAsia="zh-CN"/>
        </w:rPr>
        <w:t xml:space="preserve"> some enhancements, such as</w:t>
      </w:r>
      <w:r w:rsidRPr="00852B4D">
        <w:rPr>
          <w:rFonts w:cs="v5.0.0" w:hint="eastAsia"/>
          <w:lang w:val="en-US" w:eastAsia="zh-CN"/>
        </w:rPr>
        <w:t xml:space="preserve"> the transmitting power </w:t>
      </w:r>
      <w:r w:rsidR="008A3BC8">
        <w:rPr>
          <w:rFonts w:hint="eastAsia"/>
          <w:lang w:val="en-US" w:eastAsia="zh-CN"/>
        </w:rPr>
        <w:t>being</w:t>
      </w:r>
      <w:r w:rsidRPr="00852B4D">
        <w:rPr>
          <w:rFonts w:hint="eastAsia"/>
          <w:lang w:val="en-US" w:eastAsia="zh-CN"/>
        </w:rPr>
        <w:t xml:space="preserve"> informed to receiver UE, need to be introduced. </w:t>
      </w:r>
      <w:r w:rsidR="008A3BC8">
        <w:rPr>
          <w:lang w:val="en-US" w:eastAsia="zh-CN"/>
        </w:rPr>
        <w:t>T</w:t>
      </w:r>
      <w:r w:rsidRPr="00852B4D">
        <w:rPr>
          <w:rFonts w:hint="eastAsia"/>
          <w:lang w:val="en-US" w:eastAsia="zh-CN"/>
        </w:rPr>
        <w:t xml:space="preserve">hen the UE can derive the radio link quality, such </w:t>
      </w:r>
      <w:r w:rsidR="008A3BC8">
        <w:rPr>
          <w:rFonts w:hint="eastAsia"/>
          <w:lang w:val="en-US" w:eastAsia="zh-CN"/>
        </w:rPr>
        <w:t>as PSCCH-RSRP, PSSCH-RSRP, SINR and</w:t>
      </w:r>
      <w:r w:rsidRPr="00852B4D">
        <w:rPr>
          <w:rFonts w:hint="eastAsia"/>
          <w:lang w:val="en-US" w:eastAsia="zh-CN"/>
        </w:rPr>
        <w:t xml:space="preserve"> etc. Technically, DMRS </w:t>
      </w:r>
      <w:r w:rsidRPr="00852B4D">
        <w:rPr>
          <w:rFonts w:cs="v5.0.0" w:hint="eastAsia"/>
          <w:lang w:val="en-US" w:eastAsia="zh-CN"/>
        </w:rPr>
        <w:t>of PSCCH or PSSCH</w:t>
      </w:r>
      <w:r w:rsidRPr="00852B4D">
        <w:rPr>
          <w:rFonts w:hint="eastAsia"/>
          <w:lang w:val="en-US" w:eastAsia="zh-CN"/>
        </w:rPr>
        <w:t xml:space="preserve"> can be used to </w:t>
      </w:r>
      <w:r w:rsidRPr="00852B4D">
        <w:rPr>
          <w:rFonts w:cs="v5.0.0"/>
        </w:rPr>
        <w:t xml:space="preserve">monitor the </w:t>
      </w:r>
      <w:r w:rsidRPr="00852B4D">
        <w:rPr>
          <w:rFonts w:cs="v5.0.0" w:hint="eastAsia"/>
          <w:lang w:val="en-US" w:eastAsia="zh-CN"/>
        </w:rPr>
        <w:t>side</w:t>
      </w:r>
      <w:r w:rsidRPr="00852B4D">
        <w:rPr>
          <w:rFonts w:cs="v5.0.0"/>
        </w:rPr>
        <w:t>link quality</w:t>
      </w:r>
      <w:r w:rsidRPr="00852B4D">
        <w:rPr>
          <w:rFonts w:cs="v5.0.0" w:hint="eastAsia"/>
          <w:lang w:val="en-US" w:eastAsia="zh-CN"/>
        </w:rPr>
        <w:t xml:space="preserve"> for unicast. Whether both of DMRS of PSCCH and PSSCH are supported </w:t>
      </w:r>
      <w:r w:rsidR="008A3BC8">
        <w:rPr>
          <w:rFonts w:cs="v5.0.0"/>
          <w:lang w:val="en-US" w:eastAsia="zh-CN"/>
        </w:rPr>
        <w:t>can be</w:t>
      </w:r>
      <w:r w:rsidRPr="00852B4D">
        <w:rPr>
          <w:rFonts w:cs="v5.0.0" w:hint="eastAsia"/>
          <w:lang w:val="en-US" w:eastAsia="zh-CN"/>
        </w:rPr>
        <w:t xml:space="preserve"> further discussed. </w:t>
      </w:r>
    </w:p>
    <w:p w14:paraId="68337AE6" w14:textId="77777777" w:rsidR="00FB7A45" w:rsidRPr="008A3BC8" w:rsidRDefault="001B0A5D" w:rsidP="008A3BC8">
      <w:pPr>
        <w:pStyle w:val="ListParagraph"/>
        <w:numPr>
          <w:ilvl w:val="0"/>
          <w:numId w:val="5"/>
        </w:numPr>
        <w:rPr>
          <w:rFonts w:cs="v5.0.0"/>
          <w:lang w:val="en-US" w:eastAsia="zh-CN"/>
        </w:rPr>
      </w:pPr>
      <w:r w:rsidRPr="008A3BC8">
        <w:rPr>
          <w:rFonts w:cs="v5.0.0" w:hint="eastAsia"/>
          <w:lang w:val="en-US" w:eastAsia="zh-CN"/>
        </w:rPr>
        <w:t xml:space="preserve">For sidelink CSI-RS, as mentioned </w:t>
      </w:r>
      <w:r w:rsidR="008A3BC8">
        <w:rPr>
          <w:rFonts w:cs="v5.0.0"/>
          <w:lang w:val="en-US" w:eastAsia="zh-CN"/>
        </w:rPr>
        <w:t>earlier</w:t>
      </w:r>
      <w:r w:rsidRPr="008A3BC8">
        <w:rPr>
          <w:rFonts w:cs="v5.0.0" w:hint="eastAsia"/>
          <w:lang w:val="en-US" w:eastAsia="zh-CN"/>
        </w:rPr>
        <w:t>, RAN1 currently d</w:t>
      </w:r>
      <w:r w:rsidR="008A3BC8">
        <w:rPr>
          <w:rFonts w:cs="v5.0.0" w:hint="eastAsia"/>
          <w:lang w:val="en-US" w:eastAsia="zh-CN"/>
        </w:rPr>
        <w:t>oes not have any consensus to accept CSI-RS on NR SL</w:t>
      </w:r>
      <w:r w:rsidRPr="008A3BC8">
        <w:rPr>
          <w:rFonts w:cs="v5.0.0" w:hint="eastAsia"/>
          <w:lang w:val="en-US" w:eastAsia="zh-CN"/>
        </w:rPr>
        <w:t>. Therefore, whether it can be used for SL-RLM can</w:t>
      </w:r>
      <w:r w:rsidR="008A3BC8">
        <w:rPr>
          <w:rFonts w:cs="v5.0.0"/>
          <w:lang w:val="en-US" w:eastAsia="zh-CN"/>
        </w:rPr>
        <w:t>not be determined at this moment</w:t>
      </w:r>
      <w:r w:rsidRPr="008A3BC8">
        <w:rPr>
          <w:rFonts w:hint="eastAsia"/>
          <w:lang w:val="en-US" w:eastAsia="zh-CN"/>
        </w:rPr>
        <w:t>.</w:t>
      </w:r>
    </w:p>
    <w:p w14:paraId="19FEC27E" w14:textId="77777777" w:rsidR="00FB7A45" w:rsidRDefault="001B0A5D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</w:t>
      </w:r>
      <w:r w:rsidR="008A3BC8">
        <w:rPr>
          <w:rFonts w:hint="eastAsia"/>
          <w:b/>
          <w:bCs/>
          <w:lang w:val="en-US" w:eastAsia="zh-CN"/>
        </w:rPr>
        <w:t>roposal 2: DMRS of PSCCH</w:t>
      </w:r>
      <w:r w:rsidR="008A3BC8">
        <w:rPr>
          <w:b/>
          <w:bCs/>
          <w:lang w:val="en-US" w:eastAsia="zh-CN"/>
        </w:rPr>
        <w:t>/</w:t>
      </w:r>
      <w:r>
        <w:rPr>
          <w:rFonts w:hint="eastAsia"/>
          <w:b/>
          <w:bCs/>
          <w:lang w:val="en-US" w:eastAsia="zh-CN"/>
        </w:rPr>
        <w:t>PSSCH can be considered as candidate reference signals for SL-RLM.</w:t>
      </w:r>
    </w:p>
    <w:p w14:paraId="5D7815B1" w14:textId="77777777" w:rsidR="00FB7A45" w:rsidRDefault="001B0A5D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M</w:t>
      </w:r>
      <w:r>
        <w:rPr>
          <w:lang w:eastAsia="zh-CN"/>
        </w:rPr>
        <w:t>etric(s)</w:t>
      </w:r>
      <w:r w:rsidR="007F2FDE">
        <w:rPr>
          <w:rFonts w:hint="eastAsia"/>
          <w:lang w:val="en-US" w:eastAsia="zh-CN"/>
        </w:rPr>
        <w:t xml:space="preserve"> for SL RLM/RLF</w:t>
      </w:r>
    </w:p>
    <w:p w14:paraId="62E510CC" w14:textId="77777777" w:rsidR="00FB7A45" w:rsidRDefault="001B0A5D">
      <w:pPr>
        <w:rPr>
          <w:sz w:val="21"/>
          <w:szCs w:val="22"/>
          <w:lang w:val="en-US" w:eastAsia="zh-CN"/>
        </w:rPr>
      </w:pPr>
      <w:r>
        <w:rPr>
          <w:rFonts w:hint="eastAsia"/>
          <w:lang w:val="en-US" w:eastAsia="zh-CN"/>
        </w:rPr>
        <w:t>In</w:t>
      </w:r>
      <w:r>
        <w:rPr>
          <w:rFonts w:hint="eastAsia"/>
          <w:sz w:val="21"/>
          <w:szCs w:val="22"/>
          <w:lang w:val="en-US" w:eastAsia="zh-CN"/>
        </w:rPr>
        <w:t xml:space="preserve"> NR Uu, t</w:t>
      </w:r>
      <w:r>
        <w:rPr>
          <w:sz w:val="21"/>
          <w:szCs w:val="22"/>
        </w:rPr>
        <w:t xml:space="preserve">he downlink radio link quality of the primary cell is monitored by a UE for the purpose of indicating out-of-sync/in-sync status to higher layers. </w:t>
      </w:r>
      <w:r>
        <w:rPr>
          <w:rFonts w:hint="eastAsia"/>
          <w:sz w:val="21"/>
          <w:szCs w:val="22"/>
          <w:lang w:val="en-US" w:eastAsia="zh-CN"/>
        </w:rPr>
        <w:t>And t</w:t>
      </w:r>
      <w:r>
        <w:rPr>
          <w:sz w:val="21"/>
          <w:szCs w:val="22"/>
        </w:rPr>
        <w:t xml:space="preserve">he UE shall </w:t>
      </w:r>
      <w:r>
        <w:rPr>
          <w:rFonts w:hint="eastAsia"/>
          <w:sz w:val="21"/>
          <w:szCs w:val="22"/>
          <w:lang w:val="en-US" w:eastAsia="zh-CN"/>
        </w:rPr>
        <w:t>compare</w:t>
      </w:r>
      <w:r>
        <w:rPr>
          <w:sz w:val="21"/>
          <w:szCs w:val="22"/>
        </w:rPr>
        <w:t xml:space="preserve"> the downlink radio link quality to the thresholds Q</w:t>
      </w:r>
      <w:r>
        <w:rPr>
          <w:sz w:val="21"/>
          <w:szCs w:val="22"/>
          <w:vertAlign w:val="subscript"/>
        </w:rPr>
        <w:t>out</w:t>
      </w:r>
      <w:r>
        <w:rPr>
          <w:sz w:val="21"/>
          <w:szCs w:val="22"/>
        </w:rPr>
        <w:t xml:space="preserve"> and Q</w:t>
      </w:r>
      <w:r>
        <w:rPr>
          <w:sz w:val="21"/>
          <w:szCs w:val="22"/>
          <w:vertAlign w:val="subscript"/>
        </w:rPr>
        <w:t>in</w:t>
      </w:r>
      <w:r w:rsidR="00AD5086">
        <w:rPr>
          <w:sz w:val="21"/>
          <w:szCs w:val="22"/>
          <w:vertAlign w:val="subscript"/>
        </w:rPr>
        <w:t xml:space="preserve"> </w:t>
      </w:r>
      <w:r>
        <w:rPr>
          <w:rFonts w:hint="eastAsia"/>
          <w:sz w:val="21"/>
          <w:szCs w:val="22"/>
          <w:lang w:val="en-US" w:eastAsia="zh-CN"/>
        </w:rPr>
        <w:t>[4]</w:t>
      </w:r>
      <w:r w:rsidR="00AD5086">
        <w:rPr>
          <w:sz w:val="21"/>
          <w:szCs w:val="22"/>
          <w:lang w:val="en-US" w:eastAsia="zh-CN"/>
        </w:rPr>
        <w:t>.</w:t>
      </w:r>
      <w:r>
        <w:rPr>
          <w:rFonts w:hint="eastAsia"/>
          <w:sz w:val="21"/>
          <w:szCs w:val="22"/>
          <w:lang w:val="en-US" w:eastAsia="zh-CN"/>
        </w:rPr>
        <w:t xml:space="preserve"> W</w:t>
      </w:r>
      <w:r>
        <w:rPr>
          <w:sz w:val="21"/>
          <w:szCs w:val="22"/>
        </w:rPr>
        <w:t>hen the radio link quality is worse than the threshold Q</w:t>
      </w:r>
      <w:r>
        <w:rPr>
          <w:sz w:val="21"/>
          <w:szCs w:val="22"/>
          <w:vertAlign w:val="subscript"/>
        </w:rPr>
        <w:t>out</w:t>
      </w:r>
      <w:r>
        <w:rPr>
          <w:rFonts w:hint="eastAsia"/>
          <w:sz w:val="21"/>
          <w:szCs w:val="22"/>
          <w:lang w:val="en-US" w:eastAsia="zh-CN"/>
        </w:rPr>
        <w:t>,</w:t>
      </w:r>
      <w:r>
        <w:rPr>
          <w:sz w:val="21"/>
          <w:szCs w:val="22"/>
        </w:rPr>
        <w:t xml:space="preserve"> the physical layer in the UE indicates</w:t>
      </w:r>
      <w:r>
        <w:rPr>
          <w:rFonts w:hint="eastAsia"/>
          <w:sz w:val="21"/>
          <w:szCs w:val="22"/>
          <w:lang w:val="en-US" w:eastAsia="zh-CN"/>
        </w:rPr>
        <w:t xml:space="preserve"> </w:t>
      </w:r>
      <w:r>
        <w:rPr>
          <w:sz w:val="21"/>
          <w:szCs w:val="22"/>
        </w:rPr>
        <w:t>out-of-sync to higher layers</w:t>
      </w:r>
      <w:r>
        <w:rPr>
          <w:rFonts w:hint="eastAsia"/>
          <w:sz w:val="21"/>
          <w:szCs w:val="22"/>
          <w:lang w:val="en-US" w:eastAsia="zh-CN"/>
        </w:rPr>
        <w:t xml:space="preserve">. </w:t>
      </w:r>
      <w:r>
        <w:rPr>
          <w:sz w:val="21"/>
          <w:szCs w:val="22"/>
        </w:rPr>
        <w:t>When the radio link quality is better than the threshold Q</w:t>
      </w:r>
      <w:r>
        <w:rPr>
          <w:sz w:val="21"/>
          <w:szCs w:val="22"/>
          <w:vertAlign w:val="subscript"/>
        </w:rPr>
        <w:t>in</w:t>
      </w:r>
      <w:r>
        <w:rPr>
          <w:sz w:val="21"/>
          <w:szCs w:val="22"/>
        </w:rPr>
        <w:t>, the physical layer in the UE indicates</w:t>
      </w:r>
      <w:r>
        <w:rPr>
          <w:rFonts w:hint="eastAsia"/>
          <w:sz w:val="21"/>
          <w:szCs w:val="22"/>
          <w:lang w:val="en-US" w:eastAsia="zh-CN"/>
        </w:rPr>
        <w:t xml:space="preserve"> </w:t>
      </w:r>
      <w:r w:rsidR="00AD5086">
        <w:rPr>
          <w:sz w:val="21"/>
          <w:szCs w:val="22"/>
        </w:rPr>
        <w:t xml:space="preserve">in-sync to higher layers </w:t>
      </w:r>
      <w:r>
        <w:rPr>
          <w:rFonts w:hint="eastAsia"/>
          <w:sz w:val="21"/>
          <w:szCs w:val="22"/>
          <w:lang w:val="en-US" w:eastAsia="zh-CN"/>
        </w:rPr>
        <w:t>[5]</w:t>
      </w:r>
      <w:r w:rsidR="00AD5086">
        <w:rPr>
          <w:sz w:val="21"/>
          <w:szCs w:val="22"/>
          <w:lang w:val="en-US" w:eastAsia="zh-CN"/>
        </w:rPr>
        <w:t>.</w:t>
      </w:r>
    </w:p>
    <w:p w14:paraId="08C258B9" w14:textId="77777777" w:rsidR="00FB7A45" w:rsidRDefault="001B0A5D">
      <w:pPr>
        <w:rPr>
          <w:rFonts w:cs="v5.0.0"/>
          <w:lang w:val="en-US" w:eastAsia="zh-CN"/>
        </w:rPr>
      </w:pPr>
      <w:r>
        <w:rPr>
          <w:rFonts w:eastAsia="?? ??" w:cs="v5.0.0"/>
        </w:rPr>
        <w:t xml:space="preserve">The threshold </w:t>
      </w:r>
      <w:r>
        <w:rPr>
          <w:rFonts w:cs="v5.0.0"/>
        </w:rPr>
        <w:t>Q</w:t>
      </w:r>
      <w:r>
        <w:rPr>
          <w:rFonts w:cs="v5.0.0"/>
          <w:vertAlign w:val="subscript"/>
        </w:rPr>
        <w:t>out</w:t>
      </w:r>
      <w:r>
        <w:rPr>
          <w:rFonts w:eastAsia="?? ??" w:cs="v5.0.0"/>
        </w:rPr>
        <w:t xml:space="preserve"> is defined as the level </w:t>
      </w:r>
      <w:r w:rsidR="004B061F">
        <w:rPr>
          <w:rFonts w:eastAsia="?? ??" w:cs="v5.0.0"/>
        </w:rPr>
        <w:t>below</w:t>
      </w:r>
      <w:r>
        <w:rPr>
          <w:rFonts w:eastAsia="?? ??" w:cs="v5.0.0"/>
        </w:rPr>
        <w:t xml:space="preserve"> which the downlink radio link cannot be reliably received and shall correspond to the out-of-sync block error rate (BLER</w:t>
      </w:r>
      <w:r>
        <w:rPr>
          <w:rFonts w:eastAsia="?? ??" w:cs="v5.0.0"/>
          <w:vertAlign w:val="subscript"/>
        </w:rPr>
        <w:t>out</w:t>
      </w:r>
      <w:r>
        <w:rPr>
          <w:rFonts w:eastAsia="?? ??" w:cs="v5.0.0"/>
        </w:rPr>
        <w:t>)</w:t>
      </w:r>
      <w:r>
        <w:rPr>
          <w:rFonts w:cs="v5.0.0" w:hint="eastAsia"/>
          <w:lang w:val="en-US" w:eastAsia="zh-CN"/>
        </w:rPr>
        <w:t>.</w:t>
      </w:r>
      <w:r>
        <w:rPr>
          <w:rFonts w:eastAsia="?? ??" w:cs="v5.0.0"/>
        </w:rPr>
        <w:t xml:space="preserve">The threshold </w:t>
      </w:r>
      <w:r>
        <w:rPr>
          <w:rFonts w:cs="v5.0.0"/>
        </w:rPr>
        <w:t>Q</w:t>
      </w:r>
      <w:r>
        <w:rPr>
          <w:rFonts w:cs="v5.0.0"/>
          <w:vertAlign w:val="subscript"/>
        </w:rPr>
        <w:t>in</w:t>
      </w:r>
      <w:r w:rsidR="004B061F">
        <w:rPr>
          <w:rFonts w:eastAsia="?? ??" w:cs="v5.0.0"/>
        </w:rPr>
        <w:t xml:space="preserve"> is defined as the level above</w:t>
      </w:r>
      <w:r>
        <w:rPr>
          <w:rFonts w:eastAsia="?? ??" w:cs="v5.0.0"/>
        </w:rPr>
        <w:t xml:space="preserve"> which the downlink radio link quality can be significantly more reliably received than at </w:t>
      </w:r>
      <w:r>
        <w:rPr>
          <w:rFonts w:cs="v5.0.0"/>
        </w:rPr>
        <w:t>Q</w:t>
      </w:r>
      <w:r>
        <w:rPr>
          <w:rFonts w:cs="v5.0.0"/>
          <w:vertAlign w:val="subscript"/>
        </w:rPr>
        <w:t>out</w:t>
      </w:r>
      <w:r>
        <w:rPr>
          <w:rFonts w:eastAsia="?? ??" w:cs="v5.0.0"/>
        </w:rPr>
        <w:t xml:space="preserve"> and shall correspond to the in-sync block error rate (BLER</w:t>
      </w:r>
      <w:r>
        <w:rPr>
          <w:rFonts w:eastAsia="?? ??" w:cs="v5.0.0"/>
          <w:vertAlign w:val="subscript"/>
        </w:rPr>
        <w:t>in</w:t>
      </w:r>
      <w:r>
        <w:rPr>
          <w:rFonts w:eastAsia="?? ??" w:cs="v5.0.0"/>
        </w:rPr>
        <w:t>)</w:t>
      </w:r>
      <w:r w:rsidR="00AD5086">
        <w:rPr>
          <w:rFonts w:eastAsia="?? ??" w:cs="v5.0.0"/>
        </w:rPr>
        <w:t xml:space="preserve"> </w:t>
      </w:r>
      <w:r>
        <w:rPr>
          <w:rFonts w:cs="v5.0.0" w:hint="eastAsia"/>
          <w:lang w:val="en-US" w:eastAsia="zh-CN"/>
        </w:rPr>
        <w:t>[4]</w:t>
      </w:r>
      <w:r w:rsidR="00AD5086">
        <w:rPr>
          <w:rFonts w:cs="v5.0.0"/>
          <w:lang w:val="en-US" w:eastAsia="zh-CN"/>
        </w:rPr>
        <w:t>.</w:t>
      </w:r>
    </w:p>
    <w:p w14:paraId="22D2794A" w14:textId="5DD1D0F6" w:rsidR="00FB7A45" w:rsidRDefault="001B0A5D">
      <w:pPr>
        <w:rPr>
          <w:lang w:val="en-US" w:eastAsia="zh-CN"/>
        </w:rPr>
      </w:pPr>
      <w:r>
        <w:rPr>
          <w:rFonts w:hint="eastAsia"/>
          <w:lang w:val="en-US" w:eastAsia="zh-CN"/>
        </w:rPr>
        <w:t>When it comes to NR V2X, the same mechanism can be generally reused, except the determination of the monitoring window</w:t>
      </w:r>
      <w:r w:rsidR="00361B8C">
        <w:rPr>
          <w:lang w:val="en-US" w:eastAsia="zh-CN"/>
        </w:rPr>
        <w:t xml:space="preserve"> in which the sidelink radio quality is evaluated</w:t>
      </w:r>
      <w:r w:rsidR="00AD5086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There </w:t>
      </w:r>
      <w:r w:rsidR="00AD5086">
        <w:rPr>
          <w:lang w:val="en-US" w:eastAsia="zh-CN"/>
        </w:rPr>
        <w:t xml:space="preserve">are </w:t>
      </w:r>
      <w:r>
        <w:rPr>
          <w:rFonts w:hint="eastAsia"/>
          <w:lang w:val="en-US" w:eastAsia="zh-CN"/>
        </w:rPr>
        <w:t>two types of sidelink t</w:t>
      </w:r>
      <w:r w:rsidR="004B061F">
        <w:rPr>
          <w:rFonts w:hint="eastAsia"/>
          <w:lang w:val="en-US" w:eastAsia="zh-CN"/>
        </w:rPr>
        <w:t>raffic models:</w:t>
      </w:r>
      <w:r w:rsidR="00AD5086">
        <w:rPr>
          <w:rFonts w:hint="eastAsia"/>
          <w:lang w:val="en-US" w:eastAsia="zh-CN"/>
        </w:rPr>
        <w:t xml:space="preserve"> periodic and </w:t>
      </w:r>
      <w:r w:rsidR="004B061F">
        <w:rPr>
          <w:rFonts w:hint="eastAsia"/>
          <w:lang w:val="en-US" w:eastAsia="zh-CN"/>
        </w:rPr>
        <w:t>aperiodic. A</w:t>
      </w:r>
      <w:r w:rsidR="004B061F">
        <w:rPr>
          <w:lang w:val="en-US" w:eastAsia="zh-CN"/>
        </w:rPr>
        <w:t>ssume</w:t>
      </w:r>
      <w:r>
        <w:rPr>
          <w:rFonts w:hint="eastAsia"/>
          <w:lang w:val="en-US" w:eastAsia="zh-CN"/>
        </w:rPr>
        <w:t xml:space="preserve"> DMRS of PSCCH or DMRS of PSSCH is used for SL-RLM</w:t>
      </w:r>
      <w:r w:rsidR="004B061F">
        <w:rPr>
          <w:lang w:val="en-US" w:eastAsia="zh-CN"/>
        </w:rPr>
        <w:t xml:space="preserve"> reference signal</w:t>
      </w:r>
      <w:r w:rsidR="004B061F">
        <w:rPr>
          <w:rFonts w:hint="eastAsia"/>
          <w:lang w:val="en-US" w:eastAsia="zh-CN"/>
        </w:rPr>
        <w:t>. I</w:t>
      </w:r>
      <w:r w:rsidR="004B061F"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 the tr</w:t>
      </w:r>
      <w:r w:rsidR="004B061F">
        <w:rPr>
          <w:rFonts w:hint="eastAsia"/>
          <w:lang w:val="en-US" w:eastAsia="zh-CN"/>
        </w:rPr>
        <w:t>ansmission of PSCCH and PSSCH can be</w:t>
      </w:r>
      <w:r>
        <w:rPr>
          <w:rFonts w:hint="eastAsia"/>
          <w:lang w:val="en-US" w:eastAsia="zh-CN"/>
        </w:rPr>
        <w:t xml:space="preserve"> periodic, the monitoring window can be determined by transmission periodicity of 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traffic data. </w:t>
      </w:r>
      <w:r w:rsidR="004B061F"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>the transmission is aperiodic, how to determine the monitoring window should be further discussed. Similar as NR Uu, t</w:t>
      </w:r>
      <w:r>
        <w:t>he radio link quality</w:t>
      </w:r>
      <w:r>
        <w:rPr>
          <w:rFonts w:hint="eastAsia"/>
          <w:lang w:val="en-US" w:eastAsia="zh-CN"/>
        </w:rPr>
        <w:t xml:space="preserve"> of sidelink can be evaluated by PSCCH-R</w:t>
      </w:r>
      <w:r w:rsidR="004B061F">
        <w:rPr>
          <w:rFonts w:hint="eastAsia"/>
          <w:lang w:val="en-US" w:eastAsia="zh-CN"/>
        </w:rPr>
        <w:t>SRP, PSSCH-RSRP, or SINR, where the choice can be</w:t>
      </w:r>
      <w:r>
        <w:rPr>
          <w:rFonts w:hint="eastAsia"/>
          <w:lang w:val="en-US" w:eastAsia="zh-CN"/>
        </w:rPr>
        <w:t xml:space="preserve"> implement</w:t>
      </w:r>
      <w:r w:rsidR="004B061F">
        <w:rPr>
          <w:lang w:val="en-US" w:eastAsia="zh-CN"/>
        </w:rPr>
        <w:t>ation</w:t>
      </w:r>
      <w:r>
        <w:rPr>
          <w:rFonts w:hint="eastAsia"/>
          <w:lang w:val="en-US" w:eastAsia="zh-CN"/>
        </w:rPr>
        <w:t xml:space="preserve"> issue.</w:t>
      </w:r>
    </w:p>
    <w:p w14:paraId="008F8D36" w14:textId="63CDC409" w:rsidR="00FB7A45" w:rsidRDefault="0087420E">
      <w:pPr>
        <w:pStyle w:val="Style2"/>
        <w:spacing w:afterLines="50" w:after="120" w:line="240" w:lineRule="auto"/>
        <w:ind w:leftChars="0" w:left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3: T</w:t>
      </w:r>
      <w:r w:rsidR="0078691E">
        <w:rPr>
          <w:b/>
          <w:bCs/>
          <w:lang w:val="en-US" w:eastAsia="zh-CN"/>
        </w:rPr>
        <w:t>he RLM mechanism on</w:t>
      </w:r>
      <w:r w:rsidR="001B0A5D">
        <w:rPr>
          <w:b/>
          <w:bCs/>
          <w:lang w:val="en-US" w:eastAsia="zh-CN"/>
        </w:rPr>
        <w:t xml:space="preserve"> NR Uu can be a start</w:t>
      </w:r>
      <w:r w:rsidR="0078691E">
        <w:rPr>
          <w:b/>
          <w:bCs/>
          <w:lang w:val="en-US" w:eastAsia="zh-CN"/>
        </w:rPr>
        <w:t>ing</w:t>
      </w:r>
      <w:r w:rsidR="001B0A5D">
        <w:rPr>
          <w:b/>
          <w:bCs/>
          <w:lang w:val="en-US" w:eastAsia="zh-CN"/>
        </w:rPr>
        <w:t xml:space="preserve"> point</w:t>
      </w:r>
      <w:r w:rsidR="001B0A5D">
        <w:rPr>
          <w:rFonts w:hint="eastAsia"/>
          <w:b/>
          <w:bCs/>
          <w:lang w:val="en-US" w:eastAsia="zh-CN"/>
        </w:rPr>
        <w:t xml:space="preserve"> for SL-RLM</w:t>
      </w:r>
      <w:r w:rsidR="001B0A5D">
        <w:rPr>
          <w:b/>
          <w:bCs/>
          <w:lang w:val="en-US" w:eastAsia="zh-CN"/>
        </w:rPr>
        <w:t>.</w:t>
      </w:r>
    </w:p>
    <w:p w14:paraId="1E2912C8" w14:textId="6EA7E5AF" w:rsidR="00FB7A45" w:rsidRDefault="001B0A5D">
      <w:pPr>
        <w:pStyle w:val="Style2"/>
        <w:spacing w:afterLines="50" w:after="120" w:line="240" w:lineRule="auto"/>
        <w:ind w:leftChars="0" w:left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4: </w:t>
      </w:r>
      <w:r w:rsidR="0078691E">
        <w:rPr>
          <w:b/>
          <w:bCs/>
          <w:lang w:val="en-US" w:eastAsia="zh-CN"/>
        </w:rPr>
        <w:t>If DMRS of PSCCH or DMRS of PSSCH is used for SL-RLM reference signal, t</w:t>
      </w:r>
      <w:r>
        <w:rPr>
          <w:b/>
          <w:bCs/>
          <w:lang w:val="en-US" w:eastAsia="zh-CN"/>
        </w:rPr>
        <w:t>he radio link quality of sidelink can be eval</w:t>
      </w:r>
      <w:r w:rsidR="0078691E">
        <w:rPr>
          <w:b/>
          <w:bCs/>
          <w:lang w:val="en-US" w:eastAsia="zh-CN"/>
        </w:rPr>
        <w:t>uated by PSCCH-RSRP, PSSCH-RSRP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or </w:t>
      </w:r>
      <w:r w:rsidR="0078691E">
        <w:rPr>
          <w:b/>
          <w:bCs/>
          <w:lang w:val="en-US" w:eastAsia="zh-CN"/>
        </w:rPr>
        <w:t>SINR.</w:t>
      </w:r>
    </w:p>
    <w:p w14:paraId="28C2450C" w14:textId="77777777" w:rsidR="00FB7A45" w:rsidRDefault="00FB7A45">
      <w:pPr>
        <w:pStyle w:val="Style2"/>
        <w:spacing w:afterLines="50" w:after="120"/>
        <w:ind w:leftChars="0" w:left="0"/>
        <w:jc w:val="both"/>
        <w:rPr>
          <w:b/>
          <w:bCs/>
          <w:lang w:val="en-US" w:eastAsia="zh-CN"/>
        </w:rPr>
      </w:pPr>
    </w:p>
    <w:p w14:paraId="3FDF99CA" w14:textId="77777777" w:rsidR="00FB7A45" w:rsidRDefault="001B0A5D">
      <w:pPr>
        <w:pStyle w:val="Heading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32"/>
          <w:szCs w:val="32"/>
          <w:lang w:val="en-US"/>
        </w:rPr>
      </w:pPr>
      <w:r>
        <w:rPr>
          <w:rFonts w:hint="eastAsia"/>
          <w:sz w:val="32"/>
          <w:szCs w:val="32"/>
          <w:lang w:val="en-US"/>
        </w:rPr>
        <w:t>Conclusion</w:t>
      </w:r>
    </w:p>
    <w:p w14:paraId="001BB3F7" w14:textId="3635F891" w:rsidR="00FB7A45" w:rsidRDefault="0078691E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val="en-US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contribution concludes with </w:t>
      </w:r>
      <w:r w:rsidR="001B0A5D">
        <w:rPr>
          <w:lang w:val="en-US"/>
        </w:rPr>
        <w:t>the following proposal</w:t>
      </w:r>
      <w:r w:rsidR="001B0A5D">
        <w:rPr>
          <w:rFonts w:hint="eastAsia"/>
          <w:lang w:val="en-US" w:eastAsia="zh-CN"/>
        </w:rPr>
        <w:t>s</w:t>
      </w:r>
      <w:r>
        <w:rPr>
          <w:lang w:val="en-US"/>
        </w:rPr>
        <w:t>.</w:t>
      </w:r>
    </w:p>
    <w:p w14:paraId="41D3B0CB" w14:textId="77777777" w:rsidR="00B742E8" w:rsidRDefault="00B742E8" w:rsidP="0078691E">
      <w:pPr>
        <w:spacing w:after="120" w:line="259" w:lineRule="auto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SL-SSB and PT-RS are not </w:t>
      </w:r>
      <w:r>
        <w:rPr>
          <w:b/>
          <w:bCs/>
          <w:lang w:val="en-US" w:eastAsia="zh-CN"/>
        </w:rPr>
        <w:t>used</w:t>
      </w:r>
      <w:r>
        <w:rPr>
          <w:rFonts w:hint="eastAsia"/>
          <w:b/>
          <w:bCs/>
          <w:lang w:val="en-US" w:eastAsia="zh-CN"/>
        </w:rPr>
        <w:t xml:space="preserve"> for SL-RLM.</w:t>
      </w:r>
    </w:p>
    <w:p w14:paraId="71324013" w14:textId="77777777" w:rsidR="00B742E8" w:rsidRDefault="00B742E8" w:rsidP="0078691E">
      <w:pPr>
        <w:spacing w:after="120" w:line="259" w:lineRule="auto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DMRS of PSCCH</w:t>
      </w:r>
      <w:r>
        <w:rPr>
          <w:b/>
          <w:bCs/>
          <w:lang w:val="en-US" w:eastAsia="zh-CN"/>
        </w:rPr>
        <w:t>/</w:t>
      </w:r>
      <w:r>
        <w:rPr>
          <w:rFonts w:hint="eastAsia"/>
          <w:b/>
          <w:bCs/>
          <w:lang w:val="en-US" w:eastAsia="zh-CN"/>
        </w:rPr>
        <w:t>PSSCH can be considered as candidate reference signals for SL-RLM.</w:t>
      </w:r>
    </w:p>
    <w:p w14:paraId="7F660915" w14:textId="7AF970EA" w:rsidR="0078691E" w:rsidRDefault="0087420E" w:rsidP="0078691E">
      <w:pPr>
        <w:pStyle w:val="Style2"/>
        <w:spacing w:after="120" w:line="259" w:lineRule="auto"/>
        <w:ind w:leftChars="0" w:left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3: T</w:t>
      </w:r>
      <w:r w:rsidR="0078691E">
        <w:rPr>
          <w:b/>
          <w:bCs/>
          <w:lang w:val="en-US" w:eastAsia="zh-CN"/>
        </w:rPr>
        <w:t>he RLM mechanism on NR Uu can be a starting point</w:t>
      </w:r>
      <w:r w:rsidR="0078691E">
        <w:rPr>
          <w:rFonts w:hint="eastAsia"/>
          <w:b/>
          <w:bCs/>
          <w:lang w:val="en-US" w:eastAsia="zh-CN"/>
        </w:rPr>
        <w:t xml:space="preserve"> for SL-RLM</w:t>
      </w:r>
      <w:r w:rsidR="0078691E">
        <w:rPr>
          <w:b/>
          <w:bCs/>
          <w:lang w:val="en-US" w:eastAsia="zh-CN"/>
        </w:rPr>
        <w:t>.</w:t>
      </w:r>
    </w:p>
    <w:p w14:paraId="087768F6" w14:textId="77777777" w:rsidR="0078691E" w:rsidRDefault="0078691E" w:rsidP="0078691E">
      <w:pPr>
        <w:pStyle w:val="Style2"/>
        <w:spacing w:after="120" w:line="259" w:lineRule="auto"/>
        <w:ind w:leftChars="0" w:left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4: If DMRS of PSCCH or DMRS of PSSCH is used for SL-RLM reference signal, the radio link quality of sidelink can be evaluated by PSCCH-RSRP, PSSCH-RSRP </w:t>
      </w:r>
      <w:r>
        <w:rPr>
          <w:rFonts w:hint="eastAsia"/>
          <w:b/>
          <w:bCs/>
          <w:lang w:val="en-US" w:eastAsia="zh-CN"/>
        </w:rPr>
        <w:t xml:space="preserve">or </w:t>
      </w:r>
      <w:r>
        <w:rPr>
          <w:b/>
          <w:bCs/>
          <w:lang w:val="en-US" w:eastAsia="zh-CN"/>
        </w:rPr>
        <w:t>SINR.</w:t>
      </w:r>
    </w:p>
    <w:p w14:paraId="7B387EAA" w14:textId="77777777" w:rsidR="00FB7A45" w:rsidRDefault="00FB7A45">
      <w:pPr>
        <w:pStyle w:val="BodyText"/>
        <w:rPr>
          <w:lang w:val="en-US"/>
        </w:rPr>
      </w:pPr>
    </w:p>
    <w:p w14:paraId="41602A88" w14:textId="77777777" w:rsidR="00FB7A45" w:rsidRDefault="001B0A5D">
      <w:pPr>
        <w:pStyle w:val="Heading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References </w:t>
      </w:r>
    </w:p>
    <w:p w14:paraId="214C82A4" w14:textId="77777777" w:rsidR="00FB7A45" w:rsidRDefault="001B0A5D">
      <w:pPr>
        <w:widowControl w:val="0"/>
        <w:numPr>
          <w:ilvl w:val="0"/>
          <w:numId w:val="3"/>
        </w:numPr>
        <w:overflowPunct/>
        <w:autoSpaceDE/>
        <w:autoSpaceDN/>
        <w:adjustRightInd/>
        <w:snapToGrid w:val="0"/>
        <w:spacing w:after="0" w:line="259" w:lineRule="auto"/>
        <w:jc w:val="both"/>
        <w:textAlignment w:val="auto"/>
        <w:rPr>
          <w:lang w:eastAsia="ko-KR"/>
        </w:rPr>
      </w:pPr>
      <w:r>
        <w:t>R1-1903854</w:t>
      </w:r>
      <w:r>
        <w:rPr>
          <w:lang w:val="en-US" w:eastAsia="zh-CN"/>
        </w:rPr>
        <w:t>(</w:t>
      </w:r>
      <w:r>
        <w:t>R2-1902504</w:t>
      </w:r>
      <w:r>
        <w:rPr>
          <w:lang w:val="en-US" w:eastAsia="zh-CN"/>
        </w:rPr>
        <w:t>)</w:t>
      </w:r>
      <w:r>
        <w:rPr>
          <w:lang w:eastAsia="ko-KR"/>
        </w:rPr>
        <w:t>, “</w:t>
      </w:r>
      <w:r>
        <w:t>LS on SL RLM / RLF in NR V2X for unicast</w:t>
      </w:r>
      <w:r>
        <w:rPr>
          <w:lang w:eastAsia="ko-KR"/>
        </w:rPr>
        <w:t>,” 3GPP RAN</w:t>
      </w:r>
      <w:r>
        <w:rPr>
          <w:lang w:val="en-US" w:eastAsia="zh-CN"/>
        </w:rPr>
        <w:t>2</w:t>
      </w:r>
      <w:r>
        <w:rPr>
          <w:lang w:eastAsia="ko-KR"/>
        </w:rPr>
        <w:t>#</w:t>
      </w:r>
      <w:r>
        <w:rPr>
          <w:lang w:val="en-US" w:eastAsia="zh-CN"/>
        </w:rPr>
        <w:t>105</w:t>
      </w:r>
      <w:r>
        <w:rPr>
          <w:lang w:eastAsia="ko-KR"/>
        </w:rPr>
        <w:t xml:space="preserve">, </w:t>
      </w:r>
      <w:r>
        <w:t>Athens, Greece, 25th February - 1st March 2019</w:t>
      </w:r>
      <w:r>
        <w:rPr>
          <w:lang w:eastAsia="ko-KR"/>
        </w:rPr>
        <w:t>.</w:t>
      </w:r>
    </w:p>
    <w:p w14:paraId="0F3CA240" w14:textId="77777777" w:rsidR="00FB7A45" w:rsidRDefault="00AD5086">
      <w:pPr>
        <w:widowControl w:val="0"/>
        <w:numPr>
          <w:ilvl w:val="0"/>
          <w:numId w:val="3"/>
        </w:numPr>
        <w:overflowPunct/>
        <w:autoSpaceDE/>
        <w:autoSpaceDN/>
        <w:adjustRightInd/>
        <w:snapToGrid w:val="0"/>
        <w:spacing w:after="0" w:line="259" w:lineRule="auto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>RP-190766</w:t>
      </w:r>
      <w:r w:rsidR="001B0A5D">
        <w:rPr>
          <w:lang w:val="en-US" w:eastAsia="zh-CN"/>
        </w:rPr>
        <w:t>, “</w:t>
      </w:r>
      <w:r w:rsidR="001B0A5D">
        <w:rPr>
          <w:rFonts w:eastAsia="Batang"/>
          <w:lang w:eastAsia="zh-CN"/>
        </w:rPr>
        <w:t>New WID on 5</w:t>
      </w:r>
      <w:r w:rsidR="001B0A5D">
        <w:rPr>
          <w:rFonts w:eastAsia="Batang"/>
          <w:lang w:eastAsia="ko-KR"/>
        </w:rPr>
        <w:t>G V2X with NR sidelink</w:t>
      </w:r>
      <w:r w:rsidR="001B0A5D">
        <w:rPr>
          <w:lang w:eastAsia="ko-KR"/>
        </w:rPr>
        <w:t>”</w:t>
      </w:r>
      <w:r w:rsidR="001B0A5D">
        <w:rPr>
          <w:lang w:val="en-US" w:eastAsia="zh-CN"/>
        </w:rPr>
        <w:t>, 3GPP RAN #83,</w:t>
      </w:r>
      <w:r>
        <w:rPr>
          <w:lang w:val="en-US" w:eastAsia="zh-CN"/>
        </w:rPr>
        <w:t xml:space="preserve"> </w:t>
      </w:r>
      <w:r w:rsidR="001B0A5D">
        <w:t>Shenzhen, China, March 18-21, 2019</w:t>
      </w:r>
      <w:r w:rsidR="001B0A5D">
        <w:rPr>
          <w:lang w:val="en-US" w:eastAsia="zh-CN"/>
        </w:rPr>
        <w:t>.</w:t>
      </w:r>
    </w:p>
    <w:p w14:paraId="24292E78" w14:textId="77777777" w:rsidR="00FB7A45" w:rsidRDefault="001B0A5D">
      <w:pPr>
        <w:widowControl w:val="0"/>
        <w:numPr>
          <w:ilvl w:val="0"/>
          <w:numId w:val="3"/>
        </w:numPr>
        <w:overflowPunct/>
        <w:autoSpaceDE/>
        <w:autoSpaceDN/>
        <w:adjustRightInd/>
        <w:snapToGrid w:val="0"/>
        <w:spacing w:after="0" w:line="259" w:lineRule="auto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 xml:space="preserve">Chairman’s notes, 3GPP, RAN1 #AH1901, </w:t>
      </w:r>
      <w:r>
        <w:rPr>
          <w:lang w:val="en-US" w:eastAsia="ja-JP"/>
        </w:rPr>
        <w:t>Taiwan, 21st – 25th January, 2019</w:t>
      </w:r>
    </w:p>
    <w:p w14:paraId="5AE8746E" w14:textId="77777777" w:rsidR="00FB7A45" w:rsidRDefault="001B0A5D">
      <w:pPr>
        <w:widowControl w:val="0"/>
        <w:numPr>
          <w:ilvl w:val="0"/>
          <w:numId w:val="3"/>
        </w:numPr>
        <w:overflowPunct/>
        <w:autoSpaceDE/>
        <w:autoSpaceDN/>
        <w:adjustRightInd/>
        <w:snapToGrid w:val="0"/>
        <w:spacing w:after="0" w:line="259" w:lineRule="auto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>3GPP TS 38.213 V15.4.0, 3GPP.</w:t>
      </w:r>
    </w:p>
    <w:p w14:paraId="22C77AB4" w14:textId="77777777" w:rsidR="00FB7A45" w:rsidRDefault="001B0A5D">
      <w:pPr>
        <w:widowControl w:val="0"/>
        <w:numPr>
          <w:ilvl w:val="0"/>
          <w:numId w:val="3"/>
        </w:numPr>
        <w:overflowPunct/>
        <w:autoSpaceDE/>
        <w:autoSpaceDN/>
        <w:adjustRightInd/>
        <w:snapToGrid w:val="0"/>
        <w:spacing w:after="0" w:line="259" w:lineRule="auto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>3GPP TS 38.133 V15.4.0, 3GPP.</w:t>
      </w:r>
    </w:p>
    <w:sectPr w:rsidR="00FB7A45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855EC" w14:textId="77777777" w:rsidR="00670E86" w:rsidRDefault="00670E86">
      <w:pPr>
        <w:spacing w:after="0" w:line="240" w:lineRule="auto"/>
      </w:pPr>
      <w:r>
        <w:separator/>
      </w:r>
    </w:p>
  </w:endnote>
  <w:endnote w:type="continuationSeparator" w:id="0">
    <w:p w14:paraId="541C6590" w14:textId="77777777" w:rsidR="00670E86" w:rsidRDefault="0067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宋体"/>
    <w:charset w:val="86"/>
    <w:family w:val="roman"/>
    <w:pitch w:val="default"/>
    <w:sig w:usb0="00000000" w:usb1="00000000" w:usb2="00000010" w:usb3="00000000" w:csb0="0004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85295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2672B5" w14:textId="77777777" w:rsidR="00AD5086" w:rsidRDefault="00AD5086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64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50B5489" w14:textId="77777777" w:rsidR="00FB7A45" w:rsidRDefault="00FB7A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4315B" w14:textId="77777777" w:rsidR="00670E86" w:rsidRDefault="00670E86">
      <w:pPr>
        <w:spacing w:after="0" w:line="240" w:lineRule="auto"/>
      </w:pPr>
      <w:r>
        <w:separator/>
      </w:r>
    </w:p>
  </w:footnote>
  <w:footnote w:type="continuationSeparator" w:id="0">
    <w:p w14:paraId="14EBEB5E" w14:textId="77777777" w:rsidR="00670E86" w:rsidRDefault="00670E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BD72C3F"/>
    <w:multiLevelType w:val="hybridMultilevel"/>
    <w:tmpl w:val="3E163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B0259"/>
    <w:multiLevelType w:val="multilevel"/>
    <w:tmpl w:val="588B0259"/>
    <w:lvl w:ilvl="0">
      <w:start w:val="1"/>
      <w:numFmt w:val="bullet"/>
      <w:pStyle w:val="hsh2"/>
      <w:lvlText w:val=""/>
      <w:lvlJc w:val="left"/>
      <w:pPr>
        <w:ind w:left="85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>
    <w:nsid w:val="5AF203FE"/>
    <w:multiLevelType w:val="multilevel"/>
    <w:tmpl w:val="5AF203F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4">
    <w:nsid w:val="63FC73AE"/>
    <w:multiLevelType w:val="hybridMultilevel"/>
    <w:tmpl w:val="60B8D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attachedTemplate r:id="rId1"/>
  <w:linkStyles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F52C943B-954D-46E2-9334-95ADE7C16854}"/>
    <w:docVar w:name="dgnword-eventsink" w:val="856140688"/>
  </w:docVars>
  <w:rsids>
    <w:rsidRoot w:val="002B2813"/>
    <w:rsid w:val="0000159F"/>
    <w:rsid w:val="00001710"/>
    <w:rsid w:val="0000320D"/>
    <w:rsid w:val="00004E08"/>
    <w:rsid w:val="00006AD4"/>
    <w:rsid w:val="000074C4"/>
    <w:rsid w:val="00012C4F"/>
    <w:rsid w:val="000131D1"/>
    <w:rsid w:val="000134E3"/>
    <w:rsid w:val="0001412A"/>
    <w:rsid w:val="000146EC"/>
    <w:rsid w:val="0001487F"/>
    <w:rsid w:val="000166AC"/>
    <w:rsid w:val="000175D7"/>
    <w:rsid w:val="00017EDA"/>
    <w:rsid w:val="00021CAE"/>
    <w:rsid w:val="00024AEF"/>
    <w:rsid w:val="000250E0"/>
    <w:rsid w:val="00030048"/>
    <w:rsid w:val="0003072D"/>
    <w:rsid w:val="000314CD"/>
    <w:rsid w:val="000314D0"/>
    <w:rsid w:val="0003479E"/>
    <w:rsid w:val="00036A1A"/>
    <w:rsid w:val="00036B6E"/>
    <w:rsid w:val="00037A58"/>
    <w:rsid w:val="00037B3C"/>
    <w:rsid w:val="0004132D"/>
    <w:rsid w:val="00041515"/>
    <w:rsid w:val="00041E49"/>
    <w:rsid w:val="00041F85"/>
    <w:rsid w:val="00042F74"/>
    <w:rsid w:val="00043529"/>
    <w:rsid w:val="000440A1"/>
    <w:rsid w:val="000461D4"/>
    <w:rsid w:val="00046508"/>
    <w:rsid w:val="00046630"/>
    <w:rsid w:val="00046C80"/>
    <w:rsid w:val="00046D52"/>
    <w:rsid w:val="00050112"/>
    <w:rsid w:val="00050A77"/>
    <w:rsid w:val="000511A1"/>
    <w:rsid w:val="000511F9"/>
    <w:rsid w:val="00051286"/>
    <w:rsid w:val="000528A2"/>
    <w:rsid w:val="00053F01"/>
    <w:rsid w:val="00054D9D"/>
    <w:rsid w:val="00056544"/>
    <w:rsid w:val="0005775E"/>
    <w:rsid w:val="00057D7E"/>
    <w:rsid w:val="00060451"/>
    <w:rsid w:val="00060609"/>
    <w:rsid w:val="00060D8E"/>
    <w:rsid w:val="000621FC"/>
    <w:rsid w:val="00062D3D"/>
    <w:rsid w:val="00063808"/>
    <w:rsid w:val="00063D9E"/>
    <w:rsid w:val="00064AD3"/>
    <w:rsid w:val="00065088"/>
    <w:rsid w:val="000652D3"/>
    <w:rsid w:val="00066FEE"/>
    <w:rsid w:val="00070D2B"/>
    <w:rsid w:val="00070FAF"/>
    <w:rsid w:val="00073F0A"/>
    <w:rsid w:val="00075FDA"/>
    <w:rsid w:val="00080EAE"/>
    <w:rsid w:val="00081634"/>
    <w:rsid w:val="00082FAB"/>
    <w:rsid w:val="00083778"/>
    <w:rsid w:val="00085EB9"/>
    <w:rsid w:val="00087456"/>
    <w:rsid w:val="00092AD2"/>
    <w:rsid w:val="00095A80"/>
    <w:rsid w:val="00096338"/>
    <w:rsid w:val="000973E1"/>
    <w:rsid w:val="000979F8"/>
    <w:rsid w:val="00097C57"/>
    <w:rsid w:val="000A20BA"/>
    <w:rsid w:val="000A22BD"/>
    <w:rsid w:val="000A262C"/>
    <w:rsid w:val="000A3C8D"/>
    <w:rsid w:val="000A46B4"/>
    <w:rsid w:val="000A489F"/>
    <w:rsid w:val="000A590F"/>
    <w:rsid w:val="000A5A49"/>
    <w:rsid w:val="000A7BC5"/>
    <w:rsid w:val="000B16DB"/>
    <w:rsid w:val="000B1C5E"/>
    <w:rsid w:val="000B2234"/>
    <w:rsid w:val="000B2A5B"/>
    <w:rsid w:val="000B3B91"/>
    <w:rsid w:val="000B4285"/>
    <w:rsid w:val="000B5BFF"/>
    <w:rsid w:val="000B5C26"/>
    <w:rsid w:val="000B72EA"/>
    <w:rsid w:val="000C05F2"/>
    <w:rsid w:val="000C2405"/>
    <w:rsid w:val="000C2712"/>
    <w:rsid w:val="000C2D30"/>
    <w:rsid w:val="000C3EDA"/>
    <w:rsid w:val="000C60D6"/>
    <w:rsid w:val="000C6742"/>
    <w:rsid w:val="000C7364"/>
    <w:rsid w:val="000C7531"/>
    <w:rsid w:val="000D0258"/>
    <w:rsid w:val="000D0618"/>
    <w:rsid w:val="000D0BD6"/>
    <w:rsid w:val="000D3286"/>
    <w:rsid w:val="000D34BE"/>
    <w:rsid w:val="000D3806"/>
    <w:rsid w:val="000D6605"/>
    <w:rsid w:val="000D667B"/>
    <w:rsid w:val="000D6C55"/>
    <w:rsid w:val="000D7BDC"/>
    <w:rsid w:val="000E0F3F"/>
    <w:rsid w:val="000E27AA"/>
    <w:rsid w:val="000E2CDF"/>
    <w:rsid w:val="000E2D2A"/>
    <w:rsid w:val="000E337A"/>
    <w:rsid w:val="000E4350"/>
    <w:rsid w:val="000E4408"/>
    <w:rsid w:val="000E5716"/>
    <w:rsid w:val="000E6601"/>
    <w:rsid w:val="000E7A79"/>
    <w:rsid w:val="000F0762"/>
    <w:rsid w:val="000F0CB3"/>
    <w:rsid w:val="000F1155"/>
    <w:rsid w:val="000F13AC"/>
    <w:rsid w:val="000F37B0"/>
    <w:rsid w:val="000F409B"/>
    <w:rsid w:val="000F4595"/>
    <w:rsid w:val="000F4A66"/>
    <w:rsid w:val="000F59FC"/>
    <w:rsid w:val="000F5BAE"/>
    <w:rsid w:val="00101EA9"/>
    <w:rsid w:val="00102DB9"/>
    <w:rsid w:val="00105466"/>
    <w:rsid w:val="001068D2"/>
    <w:rsid w:val="00112DCD"/>
    <w:rsid w:val="001166C5"/>
    <w:rsid w:val="0011776C"/>
    <w:rsid w:val="00121406"/>
    <w:rsid w:val="001224DD"/>
    <w:rsid w:val="001237AC"/>
    <w:rsid w:val="00124E12"/>
    <w:rsid w:val="00125E7D"/>
    <w:rsid w:val="0012656B"/>
    <w:rsid w:val="0012673D"/>
    <w:rsid w:val="0012683D"/>
    <w:rsid w:val="001269B8"/>
    <w:rsid w:val="00127099"/>
    <w:rsid w:val="00127DEA"/>
    <w:rsid w:val="001301F6"/>
    <w:rsid w:val="00131290"/>
    <w:rsid w:val="00133F76"/>
    <w:rsid w:val="00135119"/>
    <w:rsid w:val="001365B2"/>
    <w:rsid w:val="00137D78"/>
    <w:rsid w:val="001409E7"/>
    <w:rsid w:val="0014123E"/>
    <w:rsid w:val="001418B7"/>
    <w:rsid w:val="00141910"/>
    <w:rsid w:val="001443FB"/>
    <w:rsid w:val="00144C87"/>
    <w:rsid w:val="00150E04"/>
    <w:rsid w:val="00152C69"/>
    <w:rsid w:val="00154B45"/>
    <w:rsid w:val="00155DD2"/>
    <w:rsid w:val="00157390"/>
    <w:rsid w:val="00160CD6"/>
    <w:rsid w:val="00160D93"/>
    <w:rsid w:val="00164EAD"/>
    <w:rsid w:val="00165033"/>
    <w:rsid w:val="0016509A"/>
    <w:rsid w:val="001670EA"/>
    <w:rsid w:val="001674A0"/>
    <w:rsid w:val="00167A8A"/>
    <w:rsid w:val="00167F1B"/>
    <w:rsid w:val="001709B4"/>
    <w:rsid w:val="00172062"/>
    <w:rsid w:val="00174996"/>
    <w:rsid w:val="00174FFD"/>
    <w:rsid w:val="00176608"/>
    <w:rsid w:val="0017726A"/>
    <w:rsid w:val="00180278"/>
    <w:rsid w:val="00181F83"/>
    <w:rsid w:val="001821DD"/>
    <w:rsid w:val="0018443A"/>
    <w:rsid w:val="001845A4"/>
    <w:rsid w:val="00186377"/>
    <w:rsid w:val="001867C7"/>
    <w:rsid w:val="00187FB6"/>
    <w:rsid w:val="001905BD"/>
    <w:rsid w:val="00192FE6"/>
    <w:rsid w:val="00193004"/>
    <w:rsid w:val="00193986"/>
    <w:rsid w:val="00194570"/>
    <w:rsid w:val="0019476B"/>
    <w:rsid w:val="00195B09"/>
    <w:rsid w:val="00196BF4"/>
    <w:rsid w:val="00196DA8"/>
    <w:rsid w:val="001A0626"/>
    <w:rsid w:val="001A0AF0"/>
    <w:rsid w:val="001A12C1"/>
    <w:rsid w:val="001A3110"/>
    <w:rsid w:val="001A42FC"/>
    <w:rsid w:val="001A4EC1"/>
    <w:rsid w:val="001A559B"/>
    <w:rsid w:val="001A5B21"/>
    <w:rsid w:val="001A5DA6"/>
    <w:rsid w:val="001A5E19"/>
    <w:rsid w:val="001B01FA"/>
    <w:rsid w:val="001B0A5D"/>
    <w:rsid w:val="001B0E65"/>
    <w:rsid w:val="001B14EB"/>
    <w:rsid w:val="001B2D2B"/>
    <w:rsid w:val="001B53D6"/>
    <w:rsid w:val="001C080B"/>
    <w:rsid w:val="001C0C8C"/>
    <w:rsid w:val="001C2F74"/>
    <w:rsid w:val="001C49FC"/>
    <w:rsid w:val="001C74CD"/>
    <w:rsid w:val="001C77F0"/>
    <w:rsid w:val="001C7F9E"/>
    <w:rsid w:val="001D0D2E"/>
    <w:rsid w:val="001D17A3"/>
    <w:rsid w:val="001D1CFF"/>
    <w:rsid w:val="001D35CA"/>
    <w:rsid w:val="001D47A8"/>
    <w:rsid w:val="001D71C9"/>
    <w:rsid w:val="001D7CA4"/>
    <w:rsid w:val="001E15D4"/>
    <w:rsid w:val="001E1D8B"/>
    <w:rsid w:val="001E2AA6"/>
    <w:rsid w:val="001E496B"/>
    <w:rsid w:val="001E4D4F"/>
    <w:rsid w:val="001E5DCC"/>
    <w:rsid w:val="001E74BA"/>
    <w:rsid w:val="001E766E"/>
    <w:rsid w:val="001E76D8"/>
    <w:rsid w:val="001F01FB"/>
    <w:rsid w:val="001F039C"/>
    <w:rsid w:val="001F05F6"/>
    <w:rsid w:val="001F0658"/>
    <w:rsid w:val="001F0E92"/>
    <w:rsid w:val="001F1CC4"/>
    <w:rsid w:val="001F23BD"/>
    <w:rsid w:val="001F3A15"/>
    <w:rsid w:val="001F42A5"/>
    <w:rsid w:val="001F5019"/>
    <w:rsid w:val="001F5C49"/>
    <w:rsid w:val="001F67AA"/>
    <w:rsid w:val="001F7599"/>
    <w:rsid w:val="00200578"/>
    <w:rsid w:val="002014CC"/>
    <w:rsid w:val="002028E7"/>
    <w:rsid w:val="00202FB4"/>
    <w:rsid w:val="00203D8F"/>
    <w:rsid w:val="00204B3A"/>
    <w:rsid w:val="00204B52"/>
    <w:rsid w:val="00205D9D"/>
    <w:rsid w:val="0020722A"/>
    <w:rsid w:val="00207BEB"/>
    <w:rsid w:val="00210309"/>
    <w:rsid w:val="00210F3A"/>
    <w:rsid w:val="002115EE"/>
    <w:rsid w:val="00211D82"/>
    <w:rsid w:val="00212FB8"/>
    <w:rsid w:val="002135A8"/>
    <w:rsid w:val="00213F45"/>
    <w:rsid w:val="002149AF"/>
    <w:rsid w:val="00215CBA"/>
    <w:rsid w:val="00220B12"/>
    <w:rsid w:val="002218F6"/>
    <w:rsid w:val="00221EC5"/>
    <w:rsid w:val="00221EE7"/>
    <w:rsid w:val="0022280B"/>
    <w:rsid w:val="00222A7A"/>
    <w:rsid w:val="00222EDD"/>
    <w:rsid w:val="00223251"/>
    <w:rsid w:val="00224A2C"/>
    <w:rsid w:val="00225730"/>
    <w:rsid w:val="002258C2"/>
    <w:rsid w:val="00225AF6"/>
    <w:rsid w:val="0022687C"/>
    <w:rsid w:val="00227CFF"/>
    <w:rsid w:val="002306F8"/>
    <w:rsid w:val="002312F4"/>
    <w:rsid w:val="00231FC7"/>
    <w:rsid w:val="00232DD9"/>
    <w:rsid w:val="0023405C"/>
    <w:rsid w:val="00235A66"/>
    <w:rsid w:val="00236450"/>
    <w:rsid w:val="0023765A"/>
    <w:rsid w:val="00241311"/>
    <w:rsid w:val="00242E06"/>
    <w:rsid w:val="00242E22"/>
    <w:rsid w:val="0024336B"/>
    <w:rsid w:val="0024398D"/>
    <w:rsid w:val="0024424F"/>
    <w:rsid w:val="00244D28"/>
    <w:rsid w:val="0024535F"/>
    <w:rsid w:val="00246EA6"/>
    <w:rsid w:val="002477DF"/>
    <w:rsid w:val="002526D4"/>
    <w:rsid w:val="00252C17"/>
    <w:rsid w:val="0025307F"/>
    <w:rsid w:val="00254091"/>
    <w:rsid w:val="002544E0"/>
    <w:rsid w:val="002551BD"/>
    <w:rsid w:val="0025533D"/>
    <w:rsid w:val="00256B89"/>
    <w:rsid w:val="002603F8"/>
    <w:rsid w:val="002604B7"/>
    <w:rsid w:val="0026198B"/>
    <w:rsid w:val="00261EE0"/>
    <w:rsid w:val="00262661"/>
    <w:rsid w:val="002633C3"/>
    <w:rsid w:val="002640BA"/>
    <w:rsid w:val="00264A12"/>
    <w:rsid w:val="002660A5"/>
    <w:rsid w:val="0026756B"/>
    <w:rsid w:val="00267587"/>
    <w:rsid w:val="00271589"/>
    <w:rsid w:val="002719F7"/>
    <w:rsid w:val="00271E2E"/>
    <w:rsid w:val="0027223C"/>
    <w:rsid w:val="00273FD6"/>
    <w:rsid w:val="002763E9"/>
    <w:rsid w:val="00276AB3"/>
    <w:rsid w:val="00280BF2"/>
    <w:rsid w:val="00284E32"/>
    <w:rsid w:val="00285510"/>
    <w:rsid w:val="00286643"/>
    <w:rsid w:val="00286965"/>
    <w:rsid w:val="00286CE8"/>
    <w:rsid w:val="00290006"/>
    <w:rsid w:val="00290748"/>
    <w:rsid w:val="00290E94"/>
    <w:rsid w:val="0029136E"/>
    <w:rsid w:val="00291B76"/>
    <w:rsid w:val="00292399"/>
    <w:rsid w:val="002939AF"/>
    <w:rsid w:val="00293AA1"/>
    <w:rsid w:val="002966E4"/>
    <w:rsid w:val="002A0411"/>
    <w:rsid w:val="002A1062"/>
    <w:rsid w:val="002A352A"/>
    <w:rsid w:val="002A3E47"/>
    <w:rsid w:val="002A6715"/>
    <w:rsid w:val="002A6A57"/>
    <w:rsid w:val="002B079B"/>
    <w:rsid w:val="002B132E"/>
    <w:rsid w:val="002B2813"/>
    <w:rsid w:val="002B430A"/>
    <w:rsid w:val="002B4D63"/>
    <w:rsid w:val="002B64CD"/>
    <w:rsid w:val="002B741B"/>
    <w:rsid w:val="002B7F18"/>
    <w:rsid w:val="002C0778"/>
    <w:rsid w:val="002C4F0E"/>
    <w:rsid w:val="002C5615"/>
    <w:rsid w:val="002C5A73"/>
    <w:rsid w:val="002C6034"/>
    <w:rsid w:val="002C7A50"/>
    <w:rsid w:val="002C7C06"/>
    <w:rsid w:val="002D0150"/>
    <w:rsid w:val="002D2365"/>
    <w:rsid w:val="002D2482"/>
    <w:rsid w:val="002D365F"/>
    <w:rsid w:val="002D4366"/>
    <w:rsid w:val="002D7C86"/>
    <w:rsid w:val="002E0692"/>
    <w:rsid w:val="002E1422"/>
    <w:rsid w:val="002E1D74"/>
    <w:rsid w:val="002E2943"/>
    <w:rsid w:val="002E2C5F"/>
    <w:rsid w:val="002E2CF1"/>
    <w:rsid w:val="002E2D0E"/>
    <w:rsid w:val="002E34AF"/>
    <w:rsid w:val="002E38C0"/>
    <w:rsid w:val="002E403A"/>
    <w:rsid w:val="002E4B3C"/>
    <w:rsid w:val="002E5FD7"/>
    <w:rsid w:val="002E62D2"/>
    <w:rsid w:val="002E6B93"/>
    <w:rsid w:val="002E6E27"/>
    <w:rsid w:val="002E7500"/>
    <w:rsid w:val="002F2A1F"/>
    <w:rsid w:val="002F46D5"/>
    <w:rsid w:val="002F4F2C"/>
    <w:rsid w:val="002F59C1"/>
    <w:rsid w:val="002F7067"/>
    <w:rsid w:val="002F72DA"/>
    <w:rsid w:val="002F76B1"/>
    <w:rsid w:val="002F7D66"/>
    <w:rsid w:val="00300751"/>
    <w:rsid w:val="0030090B"/>
    <w:rsid w:val="0030120A"/>
    <w:rsid w:val="00301D33"/>
    <w:rsid w:val="003031C7"/>
    <w:rsid w:val="0030396A"/>
    <w:rsid w:val="00303997"/>
    <w:rsid w:val="00303A9E"/>
    <w:rsid w:val="00304210"/>
    <w:rsid w:val="003048D7"/>
    <w:rsid w:val="00304AD2"/>
    <w:rsid w:val="00305B29"/>
    <w:rsid w:val="003062E6"/>
    <w:rsid w:val="003071F6"/>
    <w:rsid w:val="00307975"/>
    <w:rsid w:val="00311E6E"/>
    <w:rsid w:val="0031393C"/>
    <w:rsid w:val="00313CB0"/>
    <w:rsid w:val="00313F96"/>
    <w:rsid w:val="00314BEB"/>
    <w:rsid w:val="00315348"/>
    <w:rsid w:val="00315AAB"/>
    <w:rsid w:val="003175E1"/>
    <w:rsid w:val="003202EF"/>
    <w:rsid w:val="003211B0"/>
    <w:rsid w:val="003224E7"/>
    <w:rsid w:val="00325D7A"/>
    <w:rsid w:val="00326A60"/>
    <w:rsid w:val="0032716B"/>
    <w:rsid w:val="00327305"/>
    <w:rsid w:val="00327A24"/>
    <w:rsid w:val="00330187"/>
    <w:rsid w:val="00330B48"/>
    <w:rsid w:val="00331549"/>
    <w:rsid w:val="00332628"/>
    <w:rsid w:val="003347A4"/>
    <w:rsid w:val="00334969"/>
    <w:rsid w:val="00335974"/>
    <w:rsid w:val="00335EA8"/>
    <w:rsid w:val="003363DD"/>
    <w:rsid w:val="00336BE2"/>
    <w:rsid w:val="00336D5F"/>
    <w:rsid w:val="0033726C"/>
    <w:rsid w:val="00337A65"/>
    <w:rsid w:val="00340514"/>
    <w:rsid w:val="0034111C"/>
    <w:rsid w:val="0034217F"/>
    <w:rsid w:val="003428D3"/>
    <w:rsid w:val="00345405"/>
    <w:rsid w:val="003454FB"/>
    <w:rsid w:val="003459F0"/>
    <w:rsid w:val="00346FED"/>
    <w:rsid w:val="00347E37"/>
    <w:rsid w:val="003516CD"/>
    <w:rsid w:val="00351BC7"/>
    <w:rsid w:val="00352B3C"/>
    <w:rsid w:val="00352D21"/>
    <w:rsid w:val="00354D1A"/>
    <w:rsid w:val="003576C1"/>
    <w:rsid w:val="00357B9C"/>
    <w:rsid w:val="00361412"/>
    <w:rsid w:val="003615CA"/>
    <w:rsid w:val="00361B8C"/>
    <w:rsid w:val="003642A6"/>
    <w:rsid w:val="00370B63"/>
    <w:rsid w:val="00370CE1"/>
    <w:rsid w:val="003711AF"/>
    <w:rsid w:val="00371C39"/>
    <w:rsid w:val="00372627"/>
    <w:rsid w:val="003728DE"/>
    <w:rsid w:val="00374848"/>
    <w:rsid w:val="00375BAA"/>
    <w:rsid w:val="003767DF"/>
    <w:rsid w:val="0037751C"/>
    <w:rsid w:val="0038095D"/>
    <w:rsid w:val="00380C6F"/>
    <w:rsid w:val="00382DBD"/>
    <w:rsid w:val="00382F1A"/>
    <w:rsid w:val="00383658"/>
    <w:rsid w:val="00385905"/>
    <w:rsid w:val="00385C09"/>
    <w:rsid w:val="00387D99"/>
    <w:rsid w:val="00390DC3"/>
    <w:rsid w:val="00391024"/>
    <w:rsid w:val="003925AE"/>
    <w:rsid w:val="00393E19"/>
    <w:rsid w:val="00394DA9"/>
    <w:rsid w:val="00395824"/>
    <w:rsid w:val="00395F1E"/>
    <w:rsid w:val="00396FA4"/>
    <w:rsid w:val="00397185"/>
    <w:rsid w:val="0039778D"/>
    <w:rsid w:val="00397ACA"/>
    <w:rsid w:val="003A01C5"/>
    <w:rsid w:val="003A11E6"/>
    <w:rsid w:val="003A1D38"/>
    <w:rsid w:val="003A29A7"/>
    <w:rsid w:val="003A37AE"/>
    <w:rsid w:val="003A44D8"/>
    <w:rsid w:val="003A502C"/>
    <w:rsid w:val="003A551A"/>
    <w:rsid w:val="003A597F"/>
    <w:rsid w:val="003A6477"/>
    <w:rsid w:val="003A71A8"/>
    <w:rsid w:val="003B0051"/>
    <w:rsid w:val="003B030B"/>
    <w:rsid w:val="003B1F0E"/>
    <w:rsid w:val="003B2E9B"/>
    <w:rsid w:val="003B2F8D"/>
    <w:rsid w:val="003B48EC"/>
    <w:rsid w:val="003B4FAA"/>
    <w:rsid w:val="003B547A"/>
    <w:rsid w:val="003B674C"/>
    <w:rsid w:val="003B7855"/>
    <w:rsid w:val="003C1098"/>
    <w:rsid w:val="003C1A18"/>
    <w:rsid w:val="003C27A1"/>
    <w:rsid w:val="003C353E"/>
    <w:rsid w:val="003C56BD"/>
    <w:rsid w:val="003C5C41"/>
    <w:rsid w:val="003C7B3F"/>
    <w:rsid w:val="003D0451"/>
    <w:rsid w:val="003D402B"/>
    <w:rsid w:val="003D51C9"/>
    <w:rsid w:val="003D5670"/>
    <w:rsid w:val="003D64D9"/>
    <w:rsid w:val="003D764F"/>
    <w:rsid w:val="003E0508"/>
    <w:rsid w:val="003E0667"/>
    <w:rsid w:val="003E156A"/>
    <w:rsid w:val="003E2A2D"/>
    <w:rsid w:val="003E3994"/>
    <w:rsid w:val="003E5F86"/>
    <w:rsid w:val="003E6031"/>
    <w:rsid w:val="003E64A9"/>
    <w:rsid w:val="003E7905"/>
    <w:rsid w:val="003E7F3C"/>
    <w:rsid w:val="003F0336"/>
    <w:rsid w:val="003F07B4"/>
    <w:rsid w:val="003F4B3F"/>
    <w:rsid w:val="003F5547"/>
    <w:rsid w:val="003F5C40"/>
    <w:rsid w:val="003F75ED"/>
    <w:rsid w:val="004002B7"/>
    <w:rsid w:val="00400F31"/>
    <w:rsid w:val="004027C9"/>
    <w:rsid w:val="004053BA"/>
    <w:rsid w:val="00405B9D"/>
    <w:rsid w:val="004079B7"/>
    <w:rsid w:val="004154F7"/>
    <w:rsid w:val="004163C6"/>
    <w:rsid w:val="004172CF"/>
    <w:rsid w:val="004176FF"/>
    <w:rsid w:val="00423878"/>
    <w:rsid w:val="00423B33"/>
    <w:rsid w:val="004241C5"/>
    <w:rsid w:val="00424FA7"/>
    <w:rsid w:val="004309D8"/>
    <w:rsid w:val="00431708"/>
    <w:rsid w:val="00432110"/>
    <w:rsid w:val="00432BBE"/>
    <w:rsid w:val="00433A2D"/>
    <w:rsid w:val="004346EB"/>
    <w:rsid w:val="00435FE9"/>
    <w:rsid w:val="0043780F"/>
    <w:rsid w:val="00437A77"/>
    <w:rsid w:val="0044069A"/>
    <w:rsid w:val="00442148"/>
    <w:rsid w:val="00442F63"/>
    <w:rsid w:val="0044309F"/>
    <w:rsid w:val="00444065"/>
    <w:rsid w:val="00445FF7"/>
    <w:rsid w:val="00451F9C"/>
    <w:rsid w:val="00452396"/>
    <w:rsid w:val="00453341"/>
    <w:rsid w:val="00454794"/>
    <w:rsid w:val="00454DCA"/>
    <w:rsid w:val="00456544"/>
    <w:rsid w:val="00456649"/>
    <w:rsid w:val="004567B7"/>
    <w:rsid w:val="00456EFF"/>
    <w:rsid w:val="0045737A"/>
    <w:rsid w:val="00461210"/>
    <w:rsid w:val="004612A1"/>
    <w:rsid w:val="00461B79"/>
    <w:rsid w:val="00462490"/>
    <w:rsid w:val="00465299"/>
    <w:rsid w:val="00466496"/>
    <w:rsid w:val="00466A0F"/>
    <w:rsid w:val="004701F7"/>
    <w:rsid w:val="00470D16"/>
    <w:rsid w:val="00473A14"/>
    <w:rsid w:val="004746C6"/>
    <w:rsid w:val="0047541D"/>
    <w:rsid w:val="004757F9"/>
    <w:rsid w:val="00476180"/>
    <w:rsid w:val="004763BC"/>
    <w:rsid w:val="00477A3F"/>
    <w:rsid w:val="00477BF4"/>
    <w:rsid w:val="00480ABC"/>
    <w:rsid w:val="004816C2"/>
    <w:rsid w:val="00482AD4"/>
    <w:rsid w:val="00483261"/>
    <w:rsid w:val="00484DCA"/>
    <w:rsid w:val="00485AF4"/>
    <w:rsid w:val="00485F0E"/>
    <w:rsid w:val="00485F22"/>
    <w:rsid w:val="0048684E"/>
    <w:rsid w:val="00486A8C"/>
    <w:rsid w:val="00487AFD"/>
    <w:rsid w:val="00487BE6"/>
    <w:rsid w:val="00490147"/>
    <w:rsid w:val="004924B5"/>
    <w:rsid w:val="00492640"/>
    <w:rsid w:val="00492C47"/>
    <w:rsid w:val="00493FB3"/>
    <w:rsid w:val="00494319"/>
    <w:rsid w:val="00495D98"/>
    <w:rsid w:val="00496B4A"/>
    <w:rsid w:val="004A0AA8"/>
    <w:rsid w:val="004A1FE4"/>
    <w:rsid w:val="004A2CA9"/>
    <w:rsid w:val="004A3998"/>
    <w:rsid w:val="004A537D"/>
    <w:rsid w:val="004A5562"/>
    <w:rsid w:val="004A5D9B"/>
    <w:rsid w:val="004A6448"/>
    <w:rsid w:val="004A7273"/>
    <w:rsid w:val="004B061F"/>
    <w:rsid w:val="004B0F3C"/>
    <w:rsid w:val="004B2965"/>
    <w:rsid w:val="004B4221"/>
    <w:rsid w:val="004B4224"/>
    <w:rsid w:val="004B4647"/>
    <w:rsid w:val="004B629A"/>
    <w:rsid w:val="004B6E1D"/>
    <w:rsid w:val="004B74FF"/>
    <w:rsid w:val="004B7F28"/>
    <w:rsid w:val="004C14D3"/>
    <w:rsid w:val="004C18D2"/>
    <w:rsid w:val="004C2E55"/>
    <w:rsid w:val="004C3B6E"/>
    <w:rsid w:val="004C483D"/>
    <w:rsid w:val="004C795A"/>
    <w:rsid w:val="004C7F93"/>
    <w:rsid w:val="004D1EDD"/>
    <w:rsid w:val="004D2D6C"/>
    <w:rsid w:val="004D6051"/>
    <w:rsid w:val="004D63E6"/>
    <w:rsid w:val="004D7476"/>
    <w:rsid w:val="004E0079"/>
    <w:rsid w:val="004E0818"/>
    <w:rsid w:val="004E2892"/>
    <w:rsid w:val="004E2C3C"/>
    <w:rsid w:val="004E3216"/>
    <w:rsid w:val="004E3D74"/>
    <w:rsid w:val="004E6D4B"/>
    <w:rsid w:val="004E7B18"/>
    <w:rsid w:val="004F0514"/>
    <w:rsid w:val="004F0DB4"/>
    <w:rsid w:val="004F1ACA"/>
    <w:rsid w:val="004F1EFC"/>
    <w:rsid w:val="004F240A"/>
    <w:rsid w:val="004F2712"/>
    <w:rsid w:val="004F27D9"/>
    <w:rsid w:val="004F30A1"/>
    <w:rsid w:val="004F4939"/>
    <w:rsid w:val="004F5154"/>
    <w:rsid w:val="004F5485"/>
    <w:rsid w:val="004F5835"/>
    <w:rsid w:val="004F661C"/>
    <w:rsid w:val="004F67AC"/>
    <w:rsid w:val="004F6D99"/>
    <w:rsid w:val="004F70B7"/>
    <w:rsid w:val="004F7D37"/>
    <w:rsid w:val="00500B0E"/>
    <w:rsid w:val="00500D05"/>
    <w:rsid w:val="00501204"/>
    <w:rsid w:val="00501425"/>
    <w:rsid w:val="00502500"/>
    <w:rsid w:val="00503234"/>
    <w:rsid w:val="00504311"/>
    <w:rsid w:val="00504834"/>
    <w:rsid w:val="0050485C"/>
    <w:rsid w:val="005050E8"/>
    <w:rsid w:val="00506D6A"/>
    <w:rsid w:val="00510E2C"/>
    <w:rsid w:val="00511079"/>
    <w:rsid w:val="0051223B"/>
    <w:rsid w:val="00512829"/>
    <w:rsid w:val="0051423C"/>
    <w:rsid w:val="00514C91"/>
    <w:rsid w:val="00516241"/>
    <w:rsid w:val="00516FD9"/>
    <w:rsid w:val="00517380"/>
    <w:rsid w:val="00523B60"/>
    <w:rsid w:val="005243E0"/>
    <w:rsid w:val="005247F6"/>
    <w:rsid w:val="00526423"/>
    <w:rsid w:val="005265A3"/>
    <w:rsid w:val="00526783"/>
    <w:rsid w:val="0053162F"/>
    <w:rsid w:val="0053281C"/>
    <w:rsid w:val="005336EF"/>
    <w:rsid w:val="005340C9"/>
    <w:rsid w:val="005379BC"/>
    <w:rsid w:val="00540893"/>
    <w:rsid w:val="00541851"/>
    <w:rsid w:val="005428C6"/>
    <w:rsid w:val="00542DBF"/>
    <w:rsid w:val="005432ED"/>
    <w:rsid w:val="00543707"/>
    <w:rsid w:val="00543EBB"/>
    <w:rsid w:val="00544213"/>
    <w:rsid w:val="0054499F"/>
    <w:rsid w:val="00544A7C"/>
    <w:rsid w:val="005474F4"/>
    <w:rsid w:val="00551291"/>
    <w:rsid w:val="00551CC6"/>
    <w:rsid w:val="0055243E"/>
    <w:rsid w:val="00552A50"/>
    <w:rsid w:val="00553F79"/>
    <w:rsid w:val="00554F75"/>
    <w:rsid w:val="005578F5"/>
    <w:rsid w:val="005606A4"/>
    <w:rsid w:val="005607B8"/>
    <w:rsid w:val="00560CF5"/>
    <w:rsid w:val="005611B8"/>
    <w:rsid w:val="005656EF"/>
    <w:rsid w:val="00566D07"/>
    <w:rsid w:val="00567415"/>
    <w:rsid w:val="00570AB0"/>
    <w:rsid w:val="005749B3"/>
    <w:rsid w:val="005813F0"/>
    <w:rsid w:val="00581D23"/>
    <w:rsid w:val="00582087"/>
    <w:rsid w:val="005831DD"/>
    <w:rsid w:val="005844A9"/>
    <w:rsid w:val="005864F0"/>
    <w:rsid w:val="00586561"/>
    <w:rsid w:val="00587503"/>
    <w:rsid w:val="00587AEB"/>
    <w:rsid w:val="00590E8D"/>
    <w:rsid w:val="00591209"/>
    <w:rsid w:val="00592BD2"/>
    <w:rsid w:val="005947A3"/>
    <w:rsid w:val="005950DD"/>
    <w:rsid w:val="00595561"/>
    <w:rsid w:val="00597488"/>
    <w:rsid w:val="005975C4"/>
    <w:rsid w:val="00597ABC"/>
    <w:rsid w:val="005A33B2"/>
    <w:rsid w:val="005A359D"/>
    <w:rsid w:val="005A3774"/>
    <w:rsid w:val="005A4904"/>
    <w:rsid w:val="005A515A"/>
    <w:rsid w:val="005A69D0"/>
    <w:rsid w:val="005B2E63"/>
    <w:rsid w:val="005B2F23"/>
    <w:rsid w:val="005B75FA"/>
    <w:rsid w:val="005C1948"/>
    <w:rsid w:val="005C68E8"/>
    <w:rsid w:val="005C72FE"/>
    <w:rsid w:val="005D07C5"/>
    <w:rsid w:val="005D4302"/>
    <w:rsid w:val="005D5A20"/>
    <w:rsid w:val="005D5B77"/>
    <w:rsid w:val="005D6DE5"/>
    <w:rsid w:val="005D7533"/>
    <w:rsid w:val="005D786C"/>
    <w:rsid w:val="005D7E46"/>
    <w:rsid w:val="005E1517"/>
    <w:rsid w:val="005E3073"/>
    <w:rsid w:val="005E316A"/>
    <w:rsid w:val="005E5BF7"/>
    <w:rsid w:val="005E5D9C"/>
    <w:rsid w:val="005E62C5"/>
    <w:rsid w:val="005E765F"/>
    <w:rsid w:val="005E7B37"/>
    <w:rsid w:val="005F0108"/>
    <w:rsid w:val="005F1C3E"/>
    <w:rsid w:val="005F3C96"/>
    <w:rsid w:val="005F5AF3"/>
    <w:rsid w:val="005F5C15"/>
    <w:rsid w:val="005F66F5"/>
    <w:rsid w:val="005F6BD4"/>
    <w:rsid w:val="005F7985"/>
    <w:rsid w:val="005F7B07"/>
    <w:rsid w:val="00600246"/>
    <w:rsid w:val="00601907"/>
    <w:rsid w:val="00602AE8"/>
    <w:rsid w:val="00604367"/>
    <w:rsid w:val="0061042C"/>
    <w:rsid w:val="00610C5B"/>
    <w:rsid w:val="0061196D"/>
    <w:rsid w:val="00614AD1"/>
    <w:rsid w:val="00614CD1"/>
    <w:rsid w:val="00615011"/>
    <w:rsid w:val="0061654C"/>
    <w:rsid w:val="00617317"/>
    <w:rsid w:val="006202AE"/>
    <w:rsid w:val="0062152A"/>
    <w:rsid w:val="0062310D"/>
    <w:rsid w:val="006233D6"/>
    <w:rsid w:val="006233E8"/>
    <w:rsid w:val="00623583"/>
    <w:rsid w:val="00623687"/>
    <w:rsid w:val="00623851"/>
    <w:rsid w:val="00625624"/>
    <w:rsid w:val="00625AB0"/>
    <w:rsid w:val="0062661B"/>
    <w:rsid w:val="006269B4"/>
    <w:rsid w:val="00630118"/>
    <w:rsid w:val="00632213"/>
    <w:rsid w:val="00634168"/>
    <w:rsid w:val="006345C3"/>
    <w:rsid w:val="00635E3E"/>
    <w:rsid w:val="00637762"/>
    <w:rsid w:val="00641C04"/>
    <w:rsid w:val="00643CF9"/>
    <w:rsid w:val="00644A21"/>
    <w:rsid w:val="00645D77"/>
    <w:rsid w:val="00646FA5"/>
    <w:rsid w:val="00650CA1"/>
    <w:rsid w:val="0065176F"/>
    <w:rsid w:val="00651854"/>
    <w:rsid w:val="00652ADC"/>
    <w:rsid w:val="00654FD4"/>
    <w:rsid w:val="00655152"/>
    <w:rsid w:val="00656B96"/>
    <w:rsid w:val="00657D48"/>
    <w:rsid w:val="00662012"/>
    <w:rsid w:val="00662543"/>
    <w:rsid w:val="00664363"/>
    <w:rsid w:val="00664720"/>
    <w:rsid w:val="00664E8C"/>
    <w:rsid w:val="00665F7C"/>
    <w:rsid w:val="00666E0D"/>
    <w:rsid w:val="00667B46"/>
    <w:rsid w:val="00670B94"/>
    <w:rsid w:val="00670E86"/>
    <w:rsid w:val="0067269D"/>
    <w:rsid w:val="0067327F"/>
    <w:rsid w:val="00673D5D"/>
    <w:rsid w:val="00674E6A"/>
    <w:rsid w:val="00677925"/>
    <w:rsid w:val="0067793B"/>
    <w:rsid w:val="00680F46"/>
    <w:rsid w:val="0068260F"/>
    <w:rsid w:val="00682B53"/>
    <w:rsid w:val="00682BCE"/>
    <w:rsid w:val="00682E26"/>
    <w:rsid w:val="00682F27"/>
    <w:rsid w:val="00684D50"/>
    <w:rsid w:val="00687CEE"/>
    <w:rsid w:val="00687F37"/>
    <w:rsid w:val="00690777"/>
    <w:rsid w:val="00690D21"/>
    <w:rsid w:val="00690E2E"/>
    <w:rsid w:val="006932E7"/>
    <w:rsid w:val="00696411"/>
    <w:rsid w:val="0069657F"/>
    <w:rsid w:val="006A10EB"/>
    <w:rsid w:val="006A1375"/>
    <w:rsid w:val="006A18E8"/>
    <w:rsid w:val="006A1E10"/>
    <w:rsid w:val="006A4856"/>
    <w:rsid w:val="006A53B9"/>
    <w:rsid w:val="006A66A8"/>
    <w:rsid w:val="006A7300"/>
    <w:rsid w:val="006A7BEA"/>
    <w:rsid w:val="006B151D"/>
    <w:rsid w:val="006B2654"/>
    <w:rsid w:val="006B2F4D"/>
    <w:rsid w:val="006B3682"/>
    <w:rsid w:val="006B3D2D"/>
    <w:rsid w:val="006B498C"/>
    <w:rsid w:val="006B4E15"/>
    <w:rsid w:val="006B5DD0"/>
    <w:rsid w:val="006B6261"/>
    <w:rsid w:val="006B7D34"/>
    <w:rsid w:val="006C0C3A"/>
    <w:rsid w:val="006C3001"/>
    <w:rsid w:val="006C689A"/>
    <w:rsid w:val="006D0E6B"/>
    <w:rsid w:val="006D16D4"/>
    <w:rsid w:val="006D2A24"/>
    <w:rsid w:val="006D38EA"/>
    <w:rsid w:val="006D6561"/>
    <w:rsid w:val="006E12B1"/>
    <w:rsid w:val="006E13D1"/>
    <w:rsid w:val="006E1863"/>
    <w:rsid w:val="006E1CB4"/>
    <w:rsid w:val="006E490E"/>
    <w:rsid w:val="006E56A3"/>
    <w:rsid w:val="006E6693"/>
    <w:rsid w:val="006E6BA3"/>
    <w:rsid w:val="006E78D5"/>
    <w:rsid w:val="006F1242"/>
    <w:rsid w:val="006F4B6A"/>
    <w:rsid w:val="006F7399"/>
    <w:rsid w:val="006F7F47"/>
    <w:rsid w:val="00700FCA"/>
    <w:rsid w:val="00702EF7"/>
    <w:rsid w:val="00703A1A"/>
    <w:rsid w:val="00703C04"/>
    <w:rsid w:val="007042E9"/>
    <w:rsid w:val="0070601D"/>
    <w:rsid w:val="007078C9"/>
    <w:rsid w:val="00710D35"/>
    <w:rsid w:val="0071118B"/>
    <w:rsid w:val="007117FC"/>
    <w:rsid w:val="00711E13"/>
    <w:rsid w:val="00712EDA"/>
    <w:rsid w:val="0071498B"/>
    <w:rsid w:val="00714EF0"/>
    <w:rsid w:val="0071574D"/>
    <w:rsid w:val="0071705B"/>
    <w:rsid w:val="00720505"/>
    <w:rsid w:val="00720563"/>
    <w:rsid w:val="007236A3"/>
    <w:rsid w:val="007239B6"/>
    <w:rsid w:val="00724AF6"/>
    <w:rsid w:val="00726691"/>
    <w:rsid w:val="00727B53"/>
    <w:rsid w:val="00727F8B"/>
    <w:rsid w:val="007308AB"/>
    <w:rsid w:val="00731822"/>
    <w:rsid w:val="00731C38"/>
    <w:rsid w:val="00732476"/>
    <w:rsid w:val="00735C6F"/>
    <w:rsid w:val="007360FB"/>
    <w:rsid w:val="00737054"/>
    <w:rsid w:val="00740566"/>
    <w:rsid w:val="00741008"/>
    <w:rsid w:val="00742163"/>
    <w:rsid w:val="0074602A"/>
    <w:rsid w:val="00746738"/>
    <w:rsid w:val="007476E2"/>
    <w:rsid w:val="007501AE"/>
    <w:rsid w:val="00750AB3"/>
    <w:rsid w:val="00756832"/>
    <w:rsid w:val="00757CC1"/>
    <w:rsid w:val="00760B02"/>
    <w:rsid w:val="00761433"/>
    <w:rsid w:val="007626D0"/>
    <w:rsid w:val="007651CA"/>
    <w:rsid w:val="00766047"/>
    <w:rsid w:val="0076644B"/>
    <w:rsid w:val="00767CA0"/>
    <w:rsid w:val="00771770"/>
    <w:rsid w:val="00772569"/>
    <w:rsid w:val="00772D48"/>
    <w:rsid w:val="00772E8C"/>
    <w:rsid w:val="00773CC0"/>
    <w:rsid w:val="00773E55"/>
    <w:rsid w:val="00774F80"/>
    <w:rsid w:val="0077500F"/>
    <w:rsid w:val="00775154"/>
    <w:rsid w:val="0077548E"/>
    <w:rsid w:val="007762A1"/>
    <w:rsid w:val="00780919"/>
    <w:rsid w:val="00784035"/>
    <w:rsid w:val="0078457B"/>
    <w:rsid w:val="007868CA"/>
    <w:rsid w:val="0078691E"/>
    <w:rsid w:val="00787051"/>
    <w:rsid w:val="0079018D"/>
    <w:rsid w:val="007921BF"/>
    <w:rsid w:val="0079281B"/>
    <w:rsid w:val="007946F9"/>
    <w:rsid w:val="00795F91"/>
    <w:rsid w:val="00795FE7"/>
    <w:rsid w:val="007A23E6"/>
    <w:rsid w:val="007A309A"/>
    <w:rsid w:val="007A39DF"/>
    <w:rsid w:val="007A3A4F"/>
    <w:rsid w:val="007A43ED"/>
    <w:rsid w:val="007A5732"/>
    <w:rsid w:val="007A627A"/>
    <w:rsid w:val="007A6FC3"/>
    <w:rsid w:val="007B0397"/>
    <w:rsid w:val="007B26DE"/>
    <w:rsid w:val="007B39AA"/>
    <w:rsid w:val="007B491A"/>
    <w:rsid w:val="007B5370"/>
    <w:rsid w:val="007B55AD"/>
    <w:rsid w:val="007B6328"/>
    <w:rsid w:val="007B68D6"/>
    <w:rsid w:val="007B7496"/>
    <w:rsid w:val="007C0B9C"/>
    <w:rsid w:val="007C0FDE"/>
    <w:rsid w:val="007C2739"/>
    <w:rsid w:val="007C2E5D"/>
    <w:rsid w:val="007C3449"/>
    <w:rsid w:val="007C4B0F"/>
    <w:rsid w:val="007C50F5"/>
    <w:rsid w:val="007D0C44"/>
    <w:rsid w:val="007D21EA"/>
    <w:rsid w:val="007D2A77"/>
    <w:rsid w:val="007D4483"/>
    <w:rsid w:val="007E0B21"/>
    <w:rsid w:val="007E30D0"/>
    <w:rsid w:val="007E3FC4"/>
    <w:rsid w:val="007E4599"/>
    <w:rsid w:val="007E4783"/>
    <w:rsid w:val="007E771E"/>
    <w:rsid w:val="007E79CB"/>
    <w:rsid w:val="007E7EF2"/>
    <w:rsid w:val="007F133A"/>
    <w:rsid w:val="007F2FDE"/>
    <w:rsid w:val="007F305C"/>
    <w:rsid w:val="007F31EB"/>
    <w:rsid w:val="007F3DB4"/>
    <w:rsid w:val="007F4044"/>
    <w:rsid w:val="007F472D"/>
    <w:rsid w:val="007F4740"/>
    <w:rsid w:val="007F70B7"/>
    <w:rsid w:val="0080057E"/>
    <w:rsid w:val="008008C5"/>
    <w:rsid w:val="0080153E"/>
    <w:rsid w:val="0080295F"/>
    <w:rsid w:val="00804F4D"/>
    <w:rsid w:val="008051B1"/>
    <w:rsid w:val="00805F15"/>
    <w:rsid w:val="0080612F"/>
    <w:rsid w:val="00806254"/>
    <w:rsid w:val="008103A5"/>
    <w:rsid w:val="0081050D"/>
    <w:rsid w:val="0081151E"/>
    <w:rsid w:val="008119B7"/>
    <w:rsid w:val="00812498"/>
    <w:rsid w:val="0081336E"/>
    <w:rsid w:val="00813928"/>
    <w:rsid w:val="008143BF"/>
    <w:rsid w:val="00815998"/>
    <w:rsid w:val="00815C40"/>
    <w:rsid w:val="008167F1"/>
    <w:rsid w:val="00816ECA"/>
    <w:rsid w:val="00820BC5"/>
    <w:rsid w:val="008213EA"/>
    <w:rsid w:val="00821698"/>
    <w:rsid w:val="00821E81"/>
    <w:rsid w:val="008221FE"/>
    <w:rsid w:val="00823134"/>
    <w:rsid w:val="008235BA"/>
    <w:rsid w:val="008258DF"/>
    <w:rsid w:val="00826B9B"/>
    <w:rsid w:val="00826DD9"/>
    <w:rsid w:val="008278B6"/>
    <w:rsid w:val="0083195F"/>
    <w:rsid w:val="00833E01"/>
    <w:rsid w:val="00834358"/>
    <w:rsid w:val="00837703"/>
    <w:rsid w:val="0084009D"/>
    <w:rsid w:val="00841D1A"/>
    <w:rsid w:val="00845B00"/>
    <w:rsid w:val="00845C38"/>
    <w:rsid w:val="00846292"/>
    <w:rsid w:val="00847465"/>
    <w:rsid w:val="00847E8F"/>
    <w:rsid w:val="008506C0"/>
    <w:rsid w:val="00852B4D"/>
    <w:rsid w:val="008544F2"/>
    <w:rsid w:val="00854553"/>
    <w:rsid w:val="008558F3"/>
    <w:rsid w:val="0085776D"/>
    <w:rsid w:val="008579F0"/>
    <w:rsid w:val="00860874"/>
    <w:rsid w:val="00860D62"/>
    <w:rsid w:val="00862720"/>
    <w:rsid w:val="00862B2A"/>
    <w:rsid w:val="008630B9"/>
    <w:rsid w:val="00863F37"/>
    <w:rsid w:val="0086406B"/>
    <w:rsid w:val="00864FEE"/>
    <w:rsid w:val="00867651"/>
    <w:rsid w:val="00873C1F"/>
    <w:rsid w:val="0087420E"/>
    <w:rsid w:val="008743F3"/>
    <w:rsid w:val="0087444A"/>
    <w:rsid w:val="008750A0"/>
    <w:rsid w:val="00875139"/>
    <w:rsid w:val="00875410"/>
    <w:rsid w:val="00875934"/>
    <w:rsid w:val="00875CA5"/>
    <w:rsid w:val="0087713D"/>
    <w:rsid w:val="008807B2"/>
    <w:rsid w:val="00882894"/>
    <w:rsid w:val="00882DC5"/>
    <w:rsid w:val="00884CF9"/>
    <w:rsid w:val="008859C8"/>
    <w:rsid w:val="00886185"/>
    <w:rsid w:val="0088736F"/>
    <w:rsid w:val="008906BE"/>
    <w:rsid w:val="00890748"/>
    <w:rsid w:val="008908E5"/>
    <w:rsid w:val="00890C60"/>
    <w:rsid w:val="00891218"/>
    <w:rsid w:val="0089390C"/>
    <w:rsid w:val="0089438B"/>
    <w:rsid w:val="00894737"/>
    <w:rsid w:val="00894FDC"/>
    <w:rsid w:val="0089549B"/>
    <w:rsid w:val="008970DA"/>
    <w:rsid w:val="008A0297"/>
    <w:rsid w:val="008A0FF0"/>
    <w:rsid w:val="008A133D"/>
    <w:rsid w:val="008A15A8"/>
    <w:rsid w:val="008A16F9"/>
    <w:rsid w:val="008A1D3E"/>
    <w:rsid w:val="008A20A9"/>
    <w:rsid w:val="008A2DCF"/>
    <w:rsid w:val="008A3BC8"/>
    <w:rsid w:val="008A450D"/>
    <w:rsid w:val="008A641B"/>
    <w:rsid w:val="008A675E"/>
    <w:rsid w:val="008B1808"/>
    <w:rsid w:val="008B201D"/>
    <w:rsid w:val="008B3B51"/>
    <w:rsid w:val="008B5290"/>
    <w:rsid w:val="008C0706"/>
    <w:rsid w:val="008C2CFD"/>
    <w:rsid w:val="008C41FD"/>
    <w:rsid w:val="008C5136"/>
    <w:rsid w:val="008C63D1"/>
    <w:rsid w:val="008C68B9"/>
    <w:rsid w:val="008D4A87"/>
    <w:rsid w:val="008D4B58"/>
    <w:rsid w:val="008D7B6E"/>
    <w:rsid w:val="008E0F52"/>
    <w:rsid w:val="008E1321"/>
    <w:rsid w:val="008E33E0"/>
    <w:rsid w:val="008E34BE"/>
    <w:rsid w:val="008E3B0F"/>
    <w:rsid w:val="008E45F5"/>
    <w:rsid w:val="008E5319"/>
    <w:rsid w:val="008E574B"/>
    <w:rsid w:val="008E5E51"/>
    <w:rsid w:val="008E73D6"/>
    <w:rsid w:val="008E742E"/>
    <w:rsid w:val="008F0006"/>
    <w:rsid w:val="008F0BED"/>
    <w:rsid w:val="008F2F45"/>
    <w:rsid w:val="008F3493"/>
    <w:rsid w:val="008F3A16"/>
    <w:rsid w:val="008F3D92"/>
    <w:rsid w:val="008F47C6"/>
    <w:rsid w:val="008F4ECF"/>
    <w:rsid w:val="008F74B3"/>
    <w:rsid w:val="00900A2B"/>
    <w:rsid w:val="009024CA"/>
    <w:rsid w:val="00906379"/>
    <w:rsid w:val="009063B3"/>
    <w:rsid w:val="00906995"/>
    <w:rsid w:val="00907265"/>
    <w:rsid w:val="009118BB"/>
    <w:rsid w:val="00911A47"/>
    <w:rsid w:val="0091465A"/>
    <w:rsid w:val="00915481"/>
    <w:rsid w:val="00915B81"/>
    <w:rsid w:val="009160DF"/>
    <w:rsid w:val="009162C7"/>
    <w:rsid w:val="00916708"/>
    <w:rsid w:val="0092070F"/>
    <w:rsid w:val="00920A16"/>
    <w:rsid w:val="009213BD"/>
    <w:rsid w:val="00921E80"/>
    <w:rsid w:val="00922CFE"/>
    <w:rsid w:val="0092324D"/>
    <w:rsid w:val="009244A0"/>
    <w:rsid w:val="009252E1"/>
    <w:rsid w:val="00925BE6"/>
    <w:rsid w:val="00925F6A"/>
    <w:rsid w:val="00926F61"/>
    <w:rsid w:val="009309C6"/>
    <w:rsid w:val="00930CF7"/>
    <w:rsid w:val="00931362"/>
    <w:rsid w:val="00931E6B"/>
    <w:rsid w:val="009323C5"/>
    <w:rsid w:val="009330E9"/>
    <w:rsid w:val="00935C1B"/>
    <w:rsid w:val="009365C9"/>
    <w:rsid w:val="00940CCB"/>
    <w:rsid w:val="009411FB"/>
    <w:rsid w:val="00941A0A"/>
    <w:rsid w:val="00941CD7"/>
    <w:rsid w:val="00943E58"/>
    <w:rsid w:val="0094409C"/>
    <w:rsid w:val="0094530F"/>
    <w:rsid w:val="00945617"/>
    <w:rsid w:val="00945F86"/>
    <w:rsid w:val="00947911"/>
    <w:rsid w:val="00950952"/>
    <w:rsid w:val="009513E1"/>
    <w:rsid w:val="00952565"/>
    <w:rsid w:val="0095285B"/>
    <w:rsid w:val="009539A4"/>
    <w:rsid w:val="00953E01"/>
    <w:rsid w:val="00953FE9"/>
    <w:rsid w:val="0095417E"/>
    <w:rsid w:val="00955502"/>
    <w:rsid w:val="00955A51"/>
    <w:rsid w:val="00955C44"/>
    <w:rsid w:val="00955EEA"/>
    <w:rsid w:val="00957132"/>
    <w:rsid w:val="009578EB"/>
    <w:rsid w:val="009605DA"/>
    <w:rsid w:val="00961B1D"/>
    <w:rsid w:val="00964D2C"/>
    <w:rsid w:val="00972423"/>
    <w:rsid w:val="009731D6"/>
    <w:rsid w:val="0097324A"/>
    <w:rsid w:val="00973D5E"/>
    <w:rsid w:val="00974851"/>
    <w:rsid w:val="00980A10"/>
    <w:rsid w:val="00981130"/>
    <w:rsid w:val="00982ABC"/>
    <w:rsid w:val="0098352B"/>
    <w:rsid w:val="0098368C"/>
    <w:rsid w:val="00983D65"/>
    <w:rsid w:val="00985EF7"/>
    <w:rsid w:val="009860B0"/>
    <w:rsid w:val="00986CF9"/>
    <w:rsid w:val="00987BFD"/>
    <w:rsid w:val="00990224"/>
    <w:rsid w:val="00990679"/>
    <w:rsid w:val="009914C8"/>
    <w:rsid w:val="00995037"/>
    <w:rsid w:val="009951AD"/>
    <w:rsid w:val="009963CD"/>
    <w:rsid w:val="00997CF4"/>
    <w:rsid w:val="009A0910"/>
    <w:rsid w:val="009A0A8F"/>
    <w:rsid w:val="009A1B02"/>
    <w:rsid w:val="009A1E49"/>
    <w:rsid w:val="009A5F0E"/>
    <w:rsid w:val="009B0843"/>
    <w:rsid w:val="009B0AED"/>
    <w:rsid w:val="009B2120"/>
    <w:rsid w:val="009B2E8E"/>
    <w:rsid w:val="009B3B76"/>
    <w:rsid w:val="009B70C7"/>
    <w:rsid w:val="009B71C5"/>
    <w:rsid w:val="009C04FA"/>
    <w:rsid w:val="009C08C6"/>
    <w:rsid w:val="009C0917"/>
    <w:rsid w:val="009C126A"/>
    <w:rsid w:val="009C1CA6"/>
    <w:rsid w:val="009C2861"/>
    <w:rsid w:val="009C2DD2"/>
    <w:rsid w:val="009C4A07"/>
    <w:rsid w:val="009C51D3"/>
    <w:rsid w:val="009C51D5"/>
    <w:rsid w:val="009C724E"/>
    <w:rsid w:val="009D0DAB"/>
    <w:rsid w:val="009D19BC"/>
    <w:rsid w:val="009D2348"/>
    <w:rsid w:val="009D2BC6"/>
    <w:rsid w:val="009D329D"/>
    <w:rsid w:val="009D3A5F"/>
    <w:rsid w:val="009D5C32"/>
    <w:rsid w:val="009D6472"/>
    <w:rsid w:val="009E5AF5"/>
    <w:rsid w:val="009E6DC6"/>
    <w:rsid w:val="009E6F46"/>
    <w:rsid w:val="009E74F0"/>
    <w:rsid w:val="009F0A10"/>
    <w:rsid w:val="009F2952"/>
    <w:rsid w:val="009F7867"/>
    <w:rsid w:val="009F7D66"/>
    <w:rsid w:val="00A00BD2"/>
    <w:rsid w:val="00A02380"/>
    <w:rsid w:val="00A03978"/>
    <w:rsid w:val="00A0565B"/>
    <w:rsid w:val="00A060FD"/>
    <w:rsid w:val="00A06F0E"/>
    <w:rsid w:val="00A07526"/>
    <w:rsid w:val="00A07D49"/>
    <w:rsid w:val="00A11F89"/>
    <w:rsid w:val="00A12798"/>
    <w:rsid w:val="00A13AA5"/>
    <w:rsid w:val="00A147AB"/>
    <w:rsid w:val="00A14D35"/>
    <w:rsid w:val="00A167B5"/>
    <w:rsid w:val="00A16DBE"/>
    <w:rsid w:val="00A20A39"/>
    <w:rsid w:val="00A22E28"/>
    <w:rsid w:val="00A238BD"/>
    <w:rsid w:val="00A2459D"/>
    <w:rsid w:val="00A24CDD"/>
    <w:rsid w:val="00A25B51"/>
    <w:rsid w:val="00A25F05"/>
    <w:rsid w:val="00A26E0F"/>
    <w:rsid w:val="00A27610"/>
    <w:rsid w:val="00A27635"/>
    <w:rsid w:val="00A312A6"/>
    <w:rsid w:val="00A3130E"/>
    <w:rsid w:val="00A315A1"/>
    <w:rsid w:val="00A35388"/>
    <w:rsid w:val="00A408DB"/>
    <w:rsid w:val="00A41B14"/>
    <w:rsid w:val="00A41BFF"/>
    <w:rsid w:val="00A42465"/>
    <w:rsid w:val="00A436D2"/>
    <w:rsid w:val="00A43F22"/>
    <w:rsid w:val="00A44FEE"/>
    <w:rsid w:val="00A451BD"/>
    <w:rsid w:val="00A45468"/>
    <w:rsid w:val="00A460F5"/>
    <w:rsid w:val="00A47D49"/>
    <w:rsid w:val="00A47F3F"/>
    <w:rsid w:val="00A50A48"/>
    <w:rsid w:val="00A50F27"/>
    <w:rsid w:val="00A5250A"/>
    <w:rsid w:val="00A54992"/>
    <w:rsid w:val="00A55187"/>
    <w:rsid w:val="00A616BE"/>
    <w:rsid w:val="00A61A9B"/>
    <w:rsid w:val="00A6370C"/>
    <w:rsid w:val="00A64950"/>
    <w:rsid w:val="00A65569"/>
    <w:rsid w:val="00A72FAA"/>
    <w:rsid w:val="00A7344E"/>
    <w:rsid w:val="00A74692"/>
    <w:rsid w:val="00A7618B"/>
    <w:rsid w:val="00A768C7"/>
    <w:rsid w:val="00A76F2B"/>
    <w:rsid w:val="00A7778B"/>
    <w:rsid w:val="00A803BC"/>
    <w:rsid w:val="00A80969"/>
    <w:rsid w:val="00A84ACA"/>
    <w:rsid w:val="00A850EF"/>
    <w:rsid w:val="00A85D1B"/>
    <w:rsid w:val="00A86EA7"/>
    <w:rsid w:val="00A87917"/>
    <w:rsid w:val="00A87A9D"/>
    <w:rsid w:val="00A87FC5"/>
    <w:rsid w:val="00A919DE"/>
    <w:rsid w:val="00A93181"/>
    <w:rsid w:val="00A93821"/>
    <w:rsid w:val="00A938E6"/>
    <w:rsid w:val="00A93E7E"/>
    <w:rsid w:val="00A94CC7"/>
    <w:rsid w:val="00A96E10"/>
    <w:rsid w:val="00A96F78"/>
    <w:rsid w:val="00AA1D71"/>
    <w:rsid w:val="00AA26D9"/>
    <w:rsid w:val="00AA3E80"/>
    <w:rsid w:val="00AA51AD"/>
    <w:rsid w:val="00AA5652"/>
    <w:rsid w:val="00AA591E"/>
    <w:rsid w:val="00AA65B4"/>
    <w:rsid w:val="00AB0307"/>
    <w:rsid w:val="00AB056F"/>
    <w:rsid w:val="00AB0E56"/>
    <w:rsid w:val="00AB0F1A"/>
    <w:rsid w:val="00AB367D"/>
    <w:rsid w:val="00AB5238"/>
    <w:rsid w:val="00AB674E"/>
    <w:rsid w:val="00AC02C1"/>
    <w:rsid w:val="00AC0AB6"/>
    <w:rsid w:val="00AC2498"/>
    <w:rsid w:val="00AC2AF5"/>
    <w:rsid w:val="00AC4222"/>
    <w:rsid w:val="00AC589E"/>
    <w:rsid w:val="00AC71F3"/>
    <w:rsid w:val="00AD011E"/>
    <w:rsid w:val="00AD1F39"/>
    <w:rsid w:val="00AD22A2"/>
    <w:rsid w:val="00AD3455"/>
    <w:rsid w:val="00AD3CAD"/>
    <w:rsid w:val="00AD3E3D"/>
    <w:rsid w:val="00AD5086"/>
    <w:rsid w:val="00AD54AB"/>
    <w:rsid w:val="00AD5FC4"/>
    <w:rsid w:val="00AD69FF"/>
    <w:rsid w:val="00AD7192"/>
    <w:rsid w:val="00AD72E6"/>
    <w:rsid w:val="00AE0637"/>
    <w:rsid w:val="00AE1952"/>
    <w:rsid w:val="00AE1F67"/>
    <w:rsid w:val="00AE231E"/>
    <w:rsid w:val="00AE2E63"/>
    <w:rsid w:val="00AE320F"/>
    <w:rsid w:val="00AE5913"/>
    <w:rsid w:val="00AE5AC3"/>
    <w:rsid w:val="00AF0A14"/>
    <w:rsid w:val="00AF2757"/>
    <w:rsid w:val="00AF3F7B"/>
    <w:rsid w:val="00AF4C7D"/>
    <w:rsid w:val="00AF4F1B"/>
    <w:rsid w:val="00AF63D5"/>
    <w:rsid w:val="00AF7027"/>
    <w:rsid w:val="00AF774B"/>
    <w:rsid w:val="00AF7D92"/>
    <w:rsid w:val="00B02BF7"/>
    <w:rsid w:val="00B04F3D"/>
    <w:rsid w:val="00B052CD"/>
    <w:rsid w:val="00B05817"/>
    <w:rsid w:val="00B0658D"/>
    <w:rsid w:val="00B06C22"/>
    <w:rsid w:val="00B11775"/>
    <w:rsid w:val="00B14E0C"/>
    <w:rsid w:val="00B1513F"/>
    <w:rsid w:val="00B16D91"/>
    <w:rsid w:val="00B2124C"/>
    <w:rsid w:val="00B22120"/>
    <w:rsid w:val="00B224FC"/>
    <w:rsid w:val="00B237EA"/>
    <w:rsid w:val="00B249E8"/>
    <w:rsid w:val="00B25367"/>
    <w:rsid w:val="00B2547B"/>
    <w:rsid w:val="00B25B7A"/>
    <w:rsid w:val="00B261A8"/>
    <w:rsid w:val="00B2628E"/>
    <w:rsid w:val="00B266B0"/>
    <w:rsid w:val="00B2742C"/>
    <w:rsid w:val="00B3000E"/>
    <w:rsid w:val="00B322A6"/>
    <w:rsid w:val="00B326A8"/>
    <w:rsid w:val="00B3270A"/>
    <w:rsid w:val="00B346B8"/>
    <w:rsid w:val="00B363D8"/>
    <w:rsid w:val="00B375AA"/>
    <w:rsid w:val="00B37B97"/>
    <w:rsid w:val="00B41EB2"/>
    <w:rsid w:val="00B423EE"/>
    <w:rsid w:val="00B426F6"/>
    <w:rsid w:val="00B42B94"/>
    <w:rsid w:val="00B43A16"/>
    <w:rsid w:val="00B458B7"/>
    <w:rsid w:val="00B46847"/>
    <w:rsid w:val="00B5239C"/>
    <w:rsid w:val="00B53893"/>
    <w:rsid w:val="00B55428"/>
    <w:rsid w:val="00B576F0"/>
    <w:rsid w:val="00B603DB"/>
    <w:rsid w:val="00B617D9"/>
    <w:rsid w:val="00B62E8E"/>
    <w:rsid w:val="00B63337"/>
    <w:rsid w:val="00B6369F"/>
    <w:rsid w:val="00B644D1"/>
    <w:rsid w:val="00B658DC"/>
    <w:rsid w:val="00B6742F"/>
    <w:rsid w:val="00B674CF"/>
    <w:rsid w:val="00B67E44"/>
    <w:rsid w:val="00B7165D"/>
    <w:rsid w:val="00B7235E"/>
    <w:rsid w:val="00B7267A"/>
    <w:rsid w:val="00B726FF"/>
    <w:rsid w:val="00B72AA4"/>
    <w:rsid w:val="00B742E8"/>
    <w:rsid w:val="00B76FD4"/>
    <w:rsid w:val="00B77349"/>
    <w:rsid w:val="00B80D90"/>
    <w:rsid w:val="00B82613"/>
    <w:rsid w:val="00B82ACE"/>
    <w:rsid w:val="00B8435A"/>
    <w:rsid w:val="00B85522"/>
    <w:rsid w:val="00B862A7"/>
    <w:rsid w:val="00B902F7"/>
    <w:rsid w:val="00B90771"/>
    <w:rsid w:val="00B90CDA"/>
    <w:rsid w:val="00B90E2A"/>
    <w:rsid w:val="00B90F2A"/>
    <w:rsid w:val="00B9152D"/>
    <w:rsid w:val="00B9198D"/>
    <w:rsid w:val="00B93008"/>
    <w:rsid w:val="00B94BA7"/>
    <w:rsid w:val="00B94E0E"/>
    <w:rsid w:val="00B952A3"/>
    <w:rsid w:val="00B95778"/>
    <w:rsid w:val="00B95A33"/>
    <w:rsid w:val="00B963F7"/>
    <w:rsid w:val="00B97853"/>
    <w:rsid w:val="00B97CA3"/>
    <w:rsid w:val="00BA3FB2"/>
    <w:rsid w:val="00BA465D"/>
    <w:rsid w:val="00BA5172"/>
    <w:rsid w:val="00BA7AF5"/>
    <w:rsid w:val="00BB0A05"/>
    <w:rsid w:val="00BB1344"/>
    <w:rsid w:val="00BB3E2B"/>
    <w:rsid w:val="00BB6EC0"/>
    <w:rsid w:val="00BC054D"/>
    <w:rsid w:val="00BC07D4"/>
    <w:rsid w:val="00BC16A9"/>
    <w:rsid w:val="00BC32E7"/>
    <w:rsid w:val="00BC45BD"/>
    <w:rsid w:val="00BD1344"/>
    <w:rsid w:val="00BD2B3E"/>
    <w:rsid w:val="00BD314C"/>
    <w:rsid w:val="00BD3E68"/>
    <w:rsid w:val="00BD75B4"/>
    <w:rsid w:val="00BD7D14"/>
    <w:rsid w:val="00BD7DE2"/>
    <w:rsid w:val="00BE02B4"/>
    <w:rsid w:val="00BE37CD"/>
    <w:rsid w:val="00BE459F"/>
    <w:rsid w:val="00BE5A01"/>
    <w:rsid w:val="00BE60DF"/>
    <w:rsid w:val="00BE631E"/>
    <w:rsid w:val="00BE6E8A"/>
    <w:rsid w:val="00BE6E8D"/>
    <w:rsid w:val="00BE7338"/>
    <w:rsid w:val="00BF0CCF"/>
    <w:rsid w:val="00BF10BC"/>
    <w:rsid w:val="00BF1999"/>
    <w:rsid w:val="00BF3669"/>
    <w:rsid w:val="00BF3958"/>
    <w:rsid w:val="00BF5875"/>
    <w:rsid w:val="00BF5A20"/>
    <w:rsid w:val="00BF5C8A"/>
    <w:rsid w:val="00C00328"/>
    <w:rsid w:val="00C02779"/>
    <w:rsid w:val="00C03EF6"/>
    <w:rsid w:val="00C04FB1"/>
    <w:rsid w:val="00C06913"/>
    <w:rsid w:val="00C072DD"/>
    <w:rsid w:val="00C074B0"/>
    <w:rsid w:val="00C0792E"/>
    <w:rsid w:val="00C12E39"/>
    <w:rsid w:val="00C15D8E"/>
    <w:rsid w:val="00C170EA"/>
    <w:rsid w:val="00C212C8"/>
    <w:rsid w:val="00C21749"/>
    <w:rsid w:val="00C234B5"/>
    <w:rsid w:val="00C26EFA"/>
    <w:rsid w:val="00C31592"/>
    <w:rsid w:val="00C33359"/>
    <w:rsid w:val="00C33672"/>
    <w:rsid w:val="00C348D6"/>
    <w:rsid w:val="00C34B06"/>
    <w:rsid w:val="00C36D31"/>
    <w:rsid w:val="00C36E34"/>
    <w:rsid w:val="00C3739C"/>
    <w:rsid w:val="00C411B5"/>
    <w:rsid w:val="00C4163D"/>
    <w:rsid w:val="00C41848"/>
    <w:rsid w:val="00C41A64"/>
    <w:rsid w:val="00C42689"/>
    <w:rsid w:val="00C43FF0"/>
    <w:rsid w:val="00C44E40"/>
    <w:rsid w:val="00C4508D"/>
    <w:rsid w:val="00C46B7E"/>
    <w:rsid w:val="00C522D6"/>
    <w:rsid w:val="00C5403E"/>
    <w:rsid w:val="00C55EDE"/>
    <w:rsid w:val="00C601CA"/>
    <w:rsid w:val="00C603B4"/>
    <w:rsid w:val="00C61D4B"/>
    <w:rsid w:val="00C63BCE"/>
    <w:rsid w:val="00C6765D"/>
    <w:rsid w:val="00C7134F"/>
    <w:rsid w:val="00C72C4D"/>
    <w:rsid w:val="00C72E18"/>
    <w:rsid w:val="00C7343A"/>
    <w:rsid w:val="00C7389B"/>
    <w:rsid w:val="00C74BD9"/>
    <w:rsid w:val="00C74D62"/>
    <w:rsid w:val="00C757B6"/>
    <w:rsid w:val="00C75A67"/>
    <w:rsid w:val="00C76F1D"/>
    <w:rsid w:val="00C8260B"/>
    <w:rsid w:val="00C82B0B"/>
    <w:rsid w:val="00C82C3A"/>
    <w:rsid w:val="00C84591"/>
    <w:rsid w:val="00C84D39"/>
    <w:rsid w:val="00C85799"/>
    <w:rsid w:val="00C85D76"/>
    <w:rsid w:val="00C862DE"/>
    <w:rsid w:val="00C86414"/>
    <w:rsid w:val="00C878C3"/>
    <w:rsid w:val="00C9120A"/>
    <w:rsid w:val="00C91456"/>
    <w:rsid w:val="00C922A7"/>
    <w:rsid w:val="00C93462"/>
    <w:rsid w:val="00C94026"/>
    <w:rsid w:val="00C96F79"/>
    <w:rsid w:val="00CA391D"/>
    <w:rsid w:val="00CA65B8"/>
    <w:rsid w:val="00CA74B8"/>
    <w:rsid w:val="00CA750F"/>
    <w:rsid w:val="00CB09DA"/>
    <w:rsid w:val="00CB14CA"/>
    <w:rsid w:val="00CB1CF6"/>
    <w:rsid w:val="00CB1E3B"/>
    <w:rsid w:val="00CB5A6B"/>
    <w:rsid w:val="00CB71F8"/>
    <w:rsid w:val="00CC13B2"/>
    <w:rsid w:val="00CC15DC"/>
    <w:rsid w:val="00CC26DB"/>
    <w:rsid w:val="00CC39AB"/>
    <w:rsid w:val="00CC3DAA"/>
    <w:rsid w:val="00CC3FC4"/>
    <w:rsid w:val="00CC478B"/>
    <w:rsid w:val="00CC4C2C"/>
    <w:rsid w:val="00CD01B8"/>
    <w:rsid w:val="00CD07C7"/>
    <w:rsid w:val="00CD0908"/>
    <w:rsid w:val="00CD121E"/>
    <w:rsid w:val="00CD16E3"/>
    <w:rsid w:val="00CD31F6"/>
    <w:rsid w:val="00CD32CD"/>
    <w:rsid w:val="00CD3A07"/>
    <w:rsid w:val="00CD3CC9"/>
    <w:rsid w:val="00CD51B4"/>
    <w:rsid w:val="00CD761D"/>
    <w:rsid w:val="00CD7A28"/>
    <w:rsid w:val="00CD7E3F"/>
    <w:rsid w:val="00CD7FF5"/>
    <w:rsid w:val="00CE1707"/>
    <w:rsid w:val="00CE4553"/>
    <w:rsid w:val="00CE60DD"/>
    <w:rsid w:val="00CE6A29"/>
    <w:rsid w:val="00CE7F3D"/>
    <w:rsid w:val="00CF2483"/>
    <w:rsid w:val="00CF24E2"/>
    <w:rsid w:val="00CF2685"/>
    <w:rsid w:val="00CF4ABD"/>
    <w:rsid w:val="00CF5D28"/>
    <w:rsid w:val="00CF68D0"/>
    <w:rsid w:val="00CF6EC5"/>
    <w:rsid w:val="00D00077"/>
    <w:rsid w:val="00D001F9"/>
    <w:rsid w:val="00D00925"/>
    <w:rsid w:val="00D00B38"/>
    <w:rsid w:val="00D01EAD"/>
    <w:rsid w:val="00D02333"/>
    <w:rsid w:val="00D064E8"/>
    <w:rsid w:val="00D065CD"/>
    <w:rsid w:val="00D07FA9"/>
    <w:rsid w:val="00D110FB"/>
    <w:rsid w:val="00D12325"/>
    <w:rsid w:val="00D148AF"/>
    <w:rsid w:val="00D15E7E"/>
    <w:rsid w:val="00D15F19"/>
    <w:rsid w:val="00D17440"/>
    <w:rsid w:val="00D209E3"/>
    <w:rsid w:val="00D21425"/>
    <w:rsid w:val="00D2279F"/>
    <w:rsid w:val="00D22AF1"/>
    <w:rsid w:val="00D26670"/>
    <w:rsid w:val="00D27A16"/>
    <w:rsid w:val="00D27B8B"/>
    <w:rsid w:val="00D3243A"/>
    <w:rsid w:val="00D324A4"/>
    <w:rsid w:val="00D342CC"/>
    <w:rsid w:val="00D34B36"/>
    <w:rsid w:val="00D35198"/>
    <w:rsid w:val="00D37A22"/>
    <w:rsid w:val="00D427C3"/>
    <w:rsid w:val="00D42D6F"/>
    <w:rsid w:val="00D444A0"/>
    <w:rsid w:val="00D44932"/>
    <w:rsid w:val="00D4520B"/>
    <w:rsid w:val="00D462AB"/>
    <w:rsid w:val="00D47C16"/>
    <w:rsid w:val="00D502AF"/>
    <w:rsid w:val="00D50764"/>
    <w:rsid w:val="00D50C12"/>
    <w:rsid w:val="00D513C5"/>
    <w:rsid w:val="00D53830"/>
    <w:rsid w:val="00D54311"/>
    <w:rsid w:val="00D5462D"/>
    <w:rsid w:val="00D551B1"/>
    <w:rsid w:val="00D55889"/>
    <w:rsid w:val="00D64426"/>
    <w:rsid w:val="00D656EE"/>
    <w:rsid w:val="00D65751"/>
    <w:rsid w:val="00D7021B"/>
    <w:rsid w:val="00D711C4"/>
    <w:rsid w:val="00D71488"/>
    <w:rsid w:val="00D73C57"/>
    <w:rsid w:val="00D748AC"/>
    <w:rsid w:val="00D77A56"/>
    <w:rsid w:val="00D80A8F"/>
    <w:rsid w:val="00D81420"/>
    <w:rsid w:val="00D81A56"/>
    <w:rsid w:val="00D81F10"/>
    <w:rsid w:val="00D8279A"/>
    <w:rsid w:val="00D839D5"/>
    <w:rsid w:val="00D85CB6"/>
    <w:rsid w:val="00D874DF"/>
    <w:rsid w:val="00D9033C"/>
    <w:rsid w:val="00D90688"/>
    <w:rsid w:val="00D930E1"/>
    <w:rsid w:val="00D93962"/>
    <w:rsid w:val="00D9415C"/>
    <w:rsid w:val="00D94D87"/>
    <w:rsid w:val="00D96CDF"/>
    <w:rsid w:val="00D97C93"/>
    <w:rsid w:val="00DA13EC"/>
    <w:rsid w:val="00DA180C"/>
    <w:rsid w:val="00DA2766"/>
    <w:rsid w:val="00DA319A"/>
    <w:rsid w:val="00DA70D8"/>
    <w:rsid w:val="00DA7204"/>
    <w:rsid w:val="00DB0857"/>
    <w:rsid w:val="00DB0D2A"/>
    <w:rsid w:val="00DB3A47"/>
    <w:rsid w:val="00DB5E47"/>
    <w:rsid w:val="00DC1F40"/>
    <w:rsid w:val="00DD14F6"/>
    <w:rsid w:val="00DD1B7E"/>
    <w:rsid w:val="00DD229E"/>
    <w:rsid w:val="00DD3640"/>
    <w:rsid w:val="00DD43B5"/>
    <w:rsid w:val="00DD4717"/>
    <w:rsid w:val="00DD55E0"/>
    <w:rsid w:val="00DD66B0"/>
    <w:rsid w:val="00DE1904"/>
    <w:rsid w:val="00DE2C4D"/>
    <w:rsid w:val="00DE2E39"/>
    <w:rsid w:val="00DE3DBB"/>
    <w:rsid w:val="00DE5813"/>
    <w:rsid w:val="00DE5D1C"/>
    <w:rsid w:val="00DE737B"/>
    <w:rsid w:val="00DF1BD4"/>
    <w:rsid w:val="00DF2C3A"/>
    <w:rsid w:val="00DF3BCE"/>
    <w:rsid w:val="00DF4487"/>
    <w:rsid w:val="00DF4631"/>
    <w:rsid w:val="00E02A25"/>
    <w:rsid w:val="00E05083"/>
    <w:rsid w:val="00E0576C"/>
    <w:rsid w:val="00E061EF"/>
    <w:rsid w:val="00E11BA5"/>
    <w:rsid w:val="00E11C13"/>
    <w:rsid w:val="00E132B9"/>
    <w:rsid w:val="00E14375"/>
    <w:rsid w:val="00E14B5D"/>
    <w:rsid w:val="00E15A3F"/>
    <w:rsid w:val="00E16B26"/>
    <w:rsid w:val="00E17BD3"/>
    <w:rsid w:val="00E21EBF"/>
    <w:rsid w:val="00E2355F"/>
    <w:rsid w:val="00E23C48"/>
    <w:rsid w:val="00E3046D"/>
    <w:rsid w:val="00E319DB"/>
    <w:rsid w:val="00E32CE5"/>
    <w:rsid w:val="00E33A0B"/>
    <w:rsid w:val="00E34155"/>
    <w:rsid w:val="00E34F76"/>
    <w:rsid w:val="00E353C3"/>
    <w:rsid w:val="00E35D49"/>
    <w:rsid w:val="00E369B3"/>
    <w:rsid w:val="00E4350A"/>
    <w:rsid w:val="00E43C67"/>
    <w:rsid w:val="00E444B4"/>
    <w:rsid w:val="00E45B21"/>
    <w:rsid w:val="00E46B99"/>
    <w:rsid w:val="00E46D5B"/>
    <w:rsid w:val="00E47238"/>
    <w:rsid w:val="00E507F9"/>
    <w:rsid w:val="00E52531"/>
    <w:rsid w:val="00E53A01"/>
    <w:rsid w:val="00E54571"/>
    <w:rsid w:val="00E546A2"/>
    <w:rsid w:val="00E562C9"/>
    <w:rsid w:val="00E567C9"/>
    <w:rsid w:val="00E56B6B"/>
    <w:rsid w:val="00E57AC3"/>
    <w:rsid w:val="00E604C4"/>
    <w:rsid w:val="00E604ED"/>
    <w:rsid w:val="00E60971"/>
    <w:rsid w:val="00E60B26"/>
    <w:rsid w:val="00E61300"/>
    <w:rsid w:val="00E61DEF"/>
    <w:rsid w:val="00E635F7"/>
    <w:rsid w:val="00E65E8F"/>
    <w:rsid w:val="00E7013A"/>
    <w:rsid w:val="00E74F5D"/>
    <w:rsid w:val="00E76034"/>
    <w:rsid w:val="00E76246"/>
    <w:rsid w:val="00E76D17"/>
    <w:rsid w:val="00E80A0B"/>
    <w:rsid w:val="00E817E0"/>
    <w:rsid w:val="00E828F9"/>
    <w:rsid w:val="00E831E7"/>
    <w:rsid w:val="00E843B5"/>
    <w:rsid w:val="00E85307"/>
    <w:rsid w:val="00E856E4"/>
    <w:rsid w:val="00E85D92"/>
    <w:rsid w:val="00E85F39"/>
    <w:rsid w:val="00E87FF4"/>
    <w:rsid w:val="00E90C34"/>
    <w:rsid w:val="00E9126F"/>
    <w:rsid w:val="00E914C8"/>
    <w:rsid w:val="00E946A6"/>
    <w:rsid w:val="00E95A63"/>
    <w:rsid w:val="00E969EB"/>
    <w:rsid w:val="00E979ED"/>
    <w:rsid w:val="00E97EE6"/>
    <w:rsid w:val="00EA0429"/>
    <w:rsid w:val="00EA1A94"/>
    <w:rsid w:val="00EA1D43"/>
    <w:rsid w:val="00EA4EC9"/>
    <w:rsid w:val="00EA53CD"/>
    <w:rsid w:val="00EA5965"/>
    <w:rsid w:val="00EA6CFD"/>
    <w:rsid w:val="00EB1D47"/>
    <w:rsid w:val="00EB2536"/>
    <w:rsid w:val="00EB279B"/>
    <w:rsid w:val="00EB55E8"/>
    <w:rsid w:val="00EB5D88"/>
    <w:rsid w:val="00EC249E"/>
    <w:rsid w:val="00EC651E"/>
    <w:rsid w:val="00EC6793"/>
    <w:rsid w:val="00EC745E"/>
    <w:rsid w:val="00ED011F"/>
    <w:rsid w:val="00ED089C"/>
    <w:rsid w:val="00ED0FF7"/>
    <w:rsid w:val="00ED1FB8"/>
    <w:rsid w:val="00ED28AE"/>
    <w:rsid w:val="00ED4870"/>
    <w:rsid w:val="00ED4A6D"/>
    <w:rsid w:val="00ED535B"/>
    <w:rsid w:val="00ED5CB2"/>
    <w:rsid w:val="00ED5E09"/>
    <w:rsid w:val="00ED6279"/>
    <w:rsid w:val="00ED7337"/>
    <w:rsid w:val="00EE0325"/>
    <w:rsid w:val="00EE2543"/>
    <w:rsid w:val="00EE32C8"/>
    <w:rsid w:val="00EE3663"/>
    <w:rsid w:val="00EE3E08"/>
    <w:rsid w:val="00EE76A9"/>
    <w:rsid w:val="00EE7CA8"/>
    <w:rsid w:val="00EE7FA7"/>
    <w:rsid w:val="00EF09BB"/>
    <w:rsid w:val="00EF1093"/>
    <w:rsid w:val="00EF10DF"/>
    <w:rsid w:val="00EF21C3"/>
    <w:rsid w:val="00EF228B"/>
    <w:rsid w:val="00EF2AF8"/>
    <w:rsid w:val="00EF2D46"/>
    <w:rsid w:val="00EF5EC1"/>
    <w:rsid w:val="00EF639B"/>
    <w:rsid w:val="00EF6B9A"/>
    <w:rsid w:val="00EF6E23"/>
    <w:rsid w:val="00EF74E2"/>
    <w:rsid w:val="00F00CD1"/>
    <w:rsid w:val="00F00F51"/>
    <w:rsid w:val="00F0241C"/>
    <w:rsid w:val="00F03072"/>
    <w:rsid w:val="00F07F48"/>
    <w:rsid w:val="00F1355F"/>
    <w:rsid w:val="00F15A38"/>
    <w:rsid w:val="00F15CAF"/>
    <w:rsid w:val="00F15E5A"/>
    <w:rsid w:val="00F16336"/>
    <w:rsid w:val="00F16739"/>
    <w:rsid w:val="00F203BA"/>
    <w:rsid w:val="00F2052B"/>
    <w:rsid w:val="00F21FE3"/>
    <w:rsid w:val="00F2260F"/>
    <w:rsid w:val="00F23369"/>
    <w:rsid w:val="00F234D3"/>
    <w:rsid w:val="00F242AD"/>
    <w:rsid w:val="00F247F2"/>
    <w:rsid w:val="00F320B7"/>
    <w:rsid w:val="00F330CB"/>
    <w:rsid w:val="00F35A9E"/>
    <w:rsid w:val="00F377E9"/>
    <w:rsid w:val="00F42049"/>
    <w:rsid w:val="00F42636"/>
    <w:rsid w:val="00F4275C"/>
    <w:rsid w:val="00F42BFC"/>
    <w:rsid w:val="00F44F34"/>
    <w:rsid w:val="00F4633F"/>
    <w:rsid w:val="00F472CE"/>
    <w:rsid w:val="00F5098F"/>
    <w:rsid w:val="00F51597"/>
    <w:rsid w:val="00F515C0"/>
    <w:rsid w:val="00F5180E"/>
    <w:rsid w:val="00F51FC7"/>
    <w:rsid w:val="00F532E8"/>
    <w:rsid w:val="00F537FF"/>
    <w:rsid w:val="00F546B3"/>
    <w:rsid w:val="00F5565C"/>
    <w:rsid w:val="00F558D5"/>
    <w:rsid w:val="00F6111C"/>
    <w:rsid w:val="00F612E0"/>
    <w:rsid w:val="00F61647"/>
    <w:rsid w:val="00F66703"/>
    <w:rsid w:val="00F67838"/>
    <w:rsid w:val="00F710FE"/>
    <w:rsid w:val="00F72AF5"/>
    <w:rsid w:val="00F74205"/>
    <w:rsid w:val="00F74729"/>
    <w:rsid w:val="00F751A0"/>
    <w:rsid w:val="00F76A0E"/>
    <w:rsid w:val="00F77AB0"/>
    <w:rsid w:val="00F77C86"/>
    <w:rsid w:val="00F80703"/>
    <w:rsid w:val="00F80948"/>
    <w:rsid w:val="00F80C0A"/>
    <w:rsid w:val="00F81387"/>
    <w:rsid w:val="00F81501"/>
    <w:rsid w:val="00F8304D"/>
    <w:rsid w:val="00F833C5"/>
    <w:rsid w:val="00F841B2"/>
    <w:rsid w:val="00F8449B"/>
    <w:rsid w:val="00F84702"/>
    <w:rsid w:val="00F85691"/>
    <w:rsid w:val="00F8632B"/>
    <w:rsid w:val="00F86A54"/>
    <w:rsid w:val="00F87094"/>
    <w:rsid w:val="00F87AB3"/>
    <w:rsid w:val="00F90FCC"/>
    <w:rsid w:val="00F913DC"/>
    <w:rsid w:val="00F91BCE"/>
    <w:rsid w:val="00F91DDA"/>
    <w:rsid w:val="00F92DCF"/>
    <w:rsid w:val="00F94182"/>
    <w:rsid w:val="00F95513"/>
    <w:rsid w:val="00F956BF"/>
    <w:rsid w:val="00F95AE6"/>
    <w:rsid w:val="00F95E54"/>
    <w:rsid w:val="00F97A5C"/>
    <w:rsid w:val="00F97A9D"/>
    <w:rsid w:val="00FA0BE4"/>
    <w:rsid w:val="00FA11D6"/>
    <w:rsid w:val="00FA1DCA"/>
    <w:rsid w:val="00FA2A9B"/>
    <w:rsid w:val="00FA6E7F"/>
    <w:rsid w:val="00FA7114"/>
    <w:rsid w:val="00FB013C"/>
    <w:rsid w:val="00FB0B1B"/>
    <w:rsid w:val="00FB2379"/>
    <w:rsid w:val="00FB2720"/>
    <w:rsid w:val="00FB680E"/>
    <w:rsid w:val="00FB7A45"/>
    <w:rsid w:val="00FC0065"/>
    <w:rsid w:val="00FC0367"/>
    <w:rsid w:val="00FC05EE"/>
    <w:rsid w:val="00FC096C"/>
    <w:rsid w:val="00FC33C5"/>
    <w:rsid w:val="00FC3AEE"/>
    <w:rsid w:val="00FC4D4E"/>
    <w:rsid w:val="00FC5889"/>
    <w:rsid w:val="00FC58A8"/>
    <w:rsid w:val="00FC69ED"/>
    <w:rsid w:val="00FC6A3B"/>
    <w:rsid w:val="00FC6A78"/>
    <w:rsid w:val="00FD1275"/>
    <w:rsid w:val="00FD1287"/>
    <w:rsid w:val="00FD1A99"/>
    <w:rsid w:val="00FD2070"/>
    <w:rsid w:val="00FD20FD"/>
    <w:rsid w:val="00FD3730"/>
    <w:rsid w:val="00FD4806"/>
    <w:rsid w:val="00FD5CBB"/>
    <w:rsid w:val="00FD5D4A"/>
    <w:rsid w:val="00FD6EB7"/>
    <w:rsid w:val="00FE002E"/>
    <w:rsid w:val="00FE0C0D"/>
    <w:rsid w:val="00FE2297"/>
    <w:rsid w:val="00FE26D4"/>
    <w:rsid w:val="00FE2AB4"/>
    <w:rsid w:val="00FE515A"/>
    <w:rsid w:val="00FE5490"/>
    <w:rsid w:val="00FE5624"/>
    <w:rsid w:val="00FE5FBF"/>
    <w:rsid w:val="00FE6619"/>
    <w:rsid w:val="00FE6C25"/>
    <w:rsid w:val="00FF0358"/>
    <w:rsid w:val="00FF0964"/>
    <w:rsid w:val="00FF16F2"/>
    <w:rsid w:val="00FF172B"/>
    <w:rsid w:val="00FF22F5"/>
    <w:rsid w:val="00FF272C"/>
    <w:rsid w:val="00FF28C9"/>
    <w:rsid w:val="00FF31FB"/>
    <w:rsid w:val="00FF3B7F"/>
    <w:rsid w:val="00FF5CC5"/>
    <w:rsid w:val="01000862"/>
    <w:rsid w:val="0177224C"/>
    <w:rsid w:val="02605C5E"/>
    <w:rsid w:val="026239EE"/>
    <w:rsid w:val="026E1B9F"/>
    <w:rsid w:val="0277171C"/>
    <w:rsid w:val="02FB0627"/>
    <w:rsid w:val="031B7527"/>
    <w:rsid w:val="03380ADE"/>
    <w:rsid w:val="035829F0"/>
    <w:rsid w:val="035F69FD"/>
    <w:rsid w:val="03916946"/>
    <w:rsid w:val="03AC5D65"/>
    <w:rsid w:val="03D926A0"/>
    <w:rsid w:val="03F16E2C"/>
    <w:rsid w:val="0458655B"/>
    <w:rsid w:val="04833F38"/>
    <w:rsid w:val="0490776E"/>
    <w:rsid w:val="04BC48C6"/>
    <w:rsid w:val="055152D2"/>
    <w:rsid w:val="059B661B"/>
    <w:rsid w:val="061548E2"/>
    <w:rsid w:val="06381B31"/>
    <w:rsid w:val="06A35685"/>
    <w:rsid w:val="06AF7044"/>
    <w:rsid w:val="06E56D31"/>
    <w:rsid w:val="070539F9"/>
    <w:rsid w:val="080F38CC"/>
    <w:rsid w:val="08792350"/>
    <w:rsid w:val="0879301D"/>
    <w:rsid w:val="088F1F99"/>
    <w:rsid w:val="08C31759"/>
    <w:rsid w:val="08F1385A"/>
    <w:rsid w:val="090924E6"/>
    <w:rsid w:val="09257B9D"/>
    <w:rsid w:val="095D65ED"/>
    <w:rsid w:val="096F3270"/>
    <w:rsid w:val="0A3B67AE"/>
    <w:rsid w:val="0A777EB4"/>
    <w:rsid w:val="0AD90C78"/>
    <w:rsid w:val="0AE2329C"/>
    <w:rsid w:val="0B385C48"/>
    <w:rsid w:val="0B460D83"/>
    <w:rsid w:val="0B77724D"/>
    <w:rsid w:val="0B931976"/>
    <w:rsid w:val="0BAC617A"/>
    <w:rsid w:val="0BB32793"/>
    <w:rsid w:val="0CB17204"/>
    <w:rsid w:val="0CF00083"/>
    <w:rsid w:val="0D122080"/>
    <w:rsid w:val="0D1C5B0C"/>
    <w:rsid w:val="0D2802EF"/>
    <w:rsid w:val="0DD92AA9"/>
    <w:rsid w:val="0E2B43C8"/>
    <w:rsid w:val="0E457364"/>
    <w:rsid w:val="0E875C9B"/>
    <w:rsid w:val="0EAA6413"/>
    <w:rsid w:val="0EFE6A6A"/>
    <w:rsid w:val="0F111A95"/>
    <w:rsid w:val="0F151493"/>
    <w:rsid w:val="0F362134"/>
    <w:rsid w:val="0F787D5D"/>
    <w:rsid w:val="0F807670"/>
    <w:rsid w:val="0FB957FE"/>
    <w:rsid w:val="101B4FBF"/>
    <w:rsid w:val="10345D12"/>
    <w:rsid w:val="10544569"/>
    <w:rsid w:val="106C5A8A"/>
    <w:rsid w:val="10FE1384"/>
    <w:rsid w:val="114F3BCC"/>
    <w:rsid w:val="12003F14"/>
    <w:rsid w:val="120F0DB6"/>
    <w:rsid w:val="121B07DE"/>
    <w:rsid w:val="122600AE"/>
    <w:rsid w:val="12454E23"/>
    <w:rsid w:val="1260751D"/>
    <w:rsid w:val="12A1405F"/>
    <w:rsid w:val="12BB6636"/>
    <w:rsid w:val="13001EC5"/>
    <w:rsid w:val="13230CD0"/>
    <w:rsid w:val="132567C5"/>
    <w:rsid w:val="138951EA"/>
    <w:rsid w:val="138E5FDD"/>
    <w:rsid w:val="13EC7315"/>
    <w:rsid w:val="143862DD"/>
    <w:rsid w:val="14A50798"/>
    <w:rsid w:val="14CD6314"/>
    <w:rsid w:val="14D11A63"/>
    <w:rsid w:val="15440A2C"/>
    <w:rsid w:val="155036E2"/>
    <w:rsid w:val="15EB7014"/>
    <w:rsid w:val="15F34584"/>
    <w:rsid w:val="168361F6"/>
    <w:rsid w:val="16854700"/>
    <w:rsid w:val="16AD45E0"/>
    <w:rsid w:val="16B43D20"/>
    <w:rsid w:val="16C827A2"/>
    <w:rsid w:val="16CA2773"/>
    <w:rsid w:val="172C66A2"/>
    <w:rsid w:val="17814851"/>
    <w:rsid w:val="17945F5F"/>
    <w:rsid w:val="17B34426"/>
    <w:rsid w:val="17C25C69"/>
    <w:rsid w:val="18EB6C5F"/>
    <w:rsid w:val="19604B8C"/>
    <w:rsid w:val="19AF3396"/>
    <w:rsid w:val="19B93505"/>
    <w:rsid w:val="19CC2CD3"/>
    <w:rsid w:val="19F13425"/>
    <w:rsid w:val="1AA10DD0"/>
    <w:rsid w:val="1AC01653"/>
    <w:rsid w:val="1AC23D9F"/>
    <w:rsid w:val="1ADE76EF"/>
    <w:rsid w:val="1B5B4649"/>
    <w:rsid w:val="1B9E1D21"/>
    <w:rsid w:val="1BDE4C3E"/>
    <w:rsid w:val="1C153229"/>
    <w:rsid w:val="1C2E317F"/>
    <w:rsid w:val="1C5C3B7E"/>
    <w:rsid w:val="1C6861A0"/>
    <w:rsid w:val="1CD96FC1"/>
    <w:rsid w:val="1D0320B6"/>
    <w:rsid w:val="1D3748B9"/>
    <w:rsid w:val="1D5432FC"/>
    <w:rsid w:val="1DC0122F"/>
    <w:rsid w:val="1DE51747"/>
    <w:rsid w:val="1EBD7C0E"/>
    <w:rsid w:val="1F296CB0"/>
    <w:rsid w:val="1F5F0463"/>
    <w:rsid w:val="1F927A05"/>
    <w:rsid w:val="1FD31F7C"/>
    <w:rsid w:val="1FE44F26"/>
    <w:rsid w:val="2062604E"/>
    <w:rsid w:val="21045B31"/>
    <w:rsid w:val="22151F36"/>
    <w:rsid w:val="2276794B"/>
    <w:rsid w:val="22C8677B"/>
    <w:rsid w:val="22E17A2D"/>
    <w:rsid w:val="236666FC"/>
    <w:rsid w:val="23A823EF"/>
    <w:rsid w:val="24020C9F"/>
    <w:rsid w:val="24633593"/>
    <w:rsid w:val="24690F4F"/>
    <w:rsid w:val="247C7356"/>
    <w:rsid w:val="24AB0C33"/>
    <w:rsid w:val="251435D7"/>
    <w:rsid w:val="254B5E15"/>
    <w:rsid w:val="25E322AB"/>
    <w:rsid w:val="25EC59E7"/>
    <w:rsid w:val="26191109"/>
    <w:rsid w:val="26757127"/>
    <w:rsid w:val="267B298B"/>
    <w:rsid w:val="26912BE6"/>
    <w:rsid w:val="26A609B1"/>
    <w:rsid w:val="26BC5278"/>
    <w:rsid w:val="26C75EC9"/>
    <w:rsid w:val="26CE0D25"/>
    <w:rsid w:val="273A05E4"/>
    <w:rsid w:val="27E45DC8"/>
    <w:rsid w:val="28144D04"/>
    <w:rsid w:val="28165B80"/>
    <w:rsid w:val="28653E45"/>
    <w:rsid w:val="288A6286"/>
    <w:rsid w:val="290D2201"/>
    <w:rsid w:val="292E0B12"/>
    <w:rsid w:val="29336C93"/>
    <w:rsid w:val="2938002E"/>
    <w:rsid w:val="296C6CB5"/>
    <w:rsid w:val="299B69C2"/>
    <w:rsid w:val="29AD5C3A"/>
    <w:rsid w:val="29E6598C"/>
    <w:rsid w:val="2A221D5C"/>
    <w:rsid w:val="2A2B37E6"/>
    <w:rsid w:val="2A592270"/>
    <w:rsid w:val="2AD21917"/>
    <w:rsid w:val="2B202E64"/>
    <w:rsid w:val="2B4C5C5F"/>
    <w:rsid w:val="2B4E15F8"/>
    <w:rsid w:val="2BA820E9"/>
    <w:rsid w:val="2BF45278"/>
    <w:rsid w:val="2C427B18"/>
    <w:rsid w:val="2C657956"/>
    <w:rsid w:val="2C720554"/>
    <w:rsid w:val="2CDB563A"/>
    <w:rsid w:val="2D0C4FEA"/>
    <w:rsid w:val="2D3D6864"/>
    <w:rsid w:val="2DA3367D"/>
    <w:rsid w:val="2DE36E17"/>
    <w:rsid w:val="2E1829D3"/>
    <w:rsid w:val="2E2B5979"/>
    <w:rsid w:val="2E3A0024"/>
    <w:rsid w:val="2E5B756D"/>
    <w:rsid w:val="2E6D7D67"/>
    <w:rsid w:val="2E9C6CAC"/>
    <w:rsid w:val="2EA05CBB"/>
    <w:rsid w:val="2F445456"/>
    <w:rsid w:val="300538D8"/>
    <w:rsid w:val="304161A8"/>
    <w:rsid w:val="30616AC5"/>
    <w:rsid w:val="30DC5261"/>
    <w:rsid w:val="30EF14DB"/>
    <w:rsid w:val="3105349E"/>
    <w:rsid w:val="317171A6"/>
    <w:rsid w:val="31B376CA"/>
    <w:rsid w:val="31D90098"/>
    <w:rsid w:val="320B4633"/>
    <w:rsid w:val="32484AFA"/>
    <w:rsid w:val="32560843"/>
    <w:rsid w:val="329F23C5"/>
    <w:rsid w:val="32EA38F7"/>
    <w:rsid w:val="33530AD0"/>
    <w:rsid w:val="33802BF7"/>
    <w:rsid w:val="33DB055D"/>
    <w:rsid w:val="342E52D6"/>
    <w:rsid w:val="34372046"/>
    <w:rsid w:val="34583D70"/>
    <w:rsid w:val="3484081F"/>
    <w:rsid w:val="34CE58D8"/>
    <w:rsid w:val="35130680"/>
    <w:rsid w:val="3547542C"/>
    <w:rsid w:val="358D6B53"/>
    <w:rsid w:val="35DD3A65"/>
    <w:rsid w:val="36181778"/>
    <w:rsid w:val="365C5561"/>
    <w:rsid w:val="365F24FD"/>
    <w:rsid w:val="367C0136"/>
    <w:rsid w:val="367F356E"/>
    <w:rsid w:val="36A751F9"/>
    <w:rsid w:val="36DE318A"/>
    <w:rsid w:val="37162438"/>
    <w:rsid w:val="37453F9C"/>
    <w:rsid w:val="3794313B"/>
    <w:rsid w:val="37C429B4"/>
    <w:rsid w:val="38230890"/>
    <w:rsid w:val="3846658D"/>
    <w:rsid w:val="38945689"/>
    <w:rsid w:val="393A7022"/>
    <w:rsid w:val="393F06AD"/>
    <w:rsid w:val="394B1C7A"/>
    <w:rsid w:val="3996691F"/>
    <w:rsid w:val="39AC2B37"/>
    <w:rsid w:val="39F3606A"/>
    <w:rsid w:val="3A271306"/>
    <w:rsid w:val="3A5D106E"/>
    <w:rsid w:val="3A744BA1"/>
    <w:rsid w:val="3A8449DF"/>
    <w:rsid w:val="3AAD2E23"/>
    <w:rsid w:val="3AEF0AB6"/>
    <w:rsid w:val="3AFA14EE"/>
    <w:rsid w:val="3B264AD5"/>
    <w:rsid w:val="3B285B95"/>
    <w:rsid w:val="3B3F7F24"/>
    <w:rsid w:val="3B4175B0"/>
    <w:rsid w:val="3B535B4C"/>
    <w:rsid w:val="3B5459EB"/>
    <w:rsid w:val="3BA903D3"/>
    <w:rsid w:val="3BE320AA"/>
    <w:rsid w:val="3BF13030"/>
    <w:rsid w:val="3C0F79E0"/>
    <w:rsid w:val="3C464A2F"/>
    <w:rsid w:val="3C521B22"/>
    <w:rsid w:val="3CA41B36"/>
    <w:rsid w:val="3D6822B3"/>
    <w:rsid w:val="3D7108C3"/>
    <w:rsid w:val="3D920D9B"/>
    <w:rsid w:val="3DC45218"/>
    <w:rsid w:val="3DC90938"/>
    <w:rsid w:val="3E0E2856"/>
    <w:rsid w:val="3E503499"/>
    <w:rsid w:val="3EAF757E"/>
    <w:rsid w:val="3EBD4178"/>
    <w:rsid w:val="3F505E76"/>
    <w:rsid w:val="3F53351E"/>
    <w:rsid w:val="3FBF0E17"/>
    <w:rsid w:val="3FBF0E42"/>
    <w:rsid w:val="3FF67F86"/>
    <w:rsid w:val="40580671"/>
    <w:rsid w:val="410E62F6"/>
    <w:rsid w:val="411F5FE7"/>
    <w:rsid w:val="41346CD1"/>
    <w:rsid w:val="4166435B"/>
    <w:rsid w:val="416D49D0"/>
    <w:rsid w:val="41BE32A1"/>
    <w:rsid w:val="41E47335"/>
    <w:rsid w:val="424A7B54"/>
    <w:rsid w:val="42662959"/>
    <w:rsid w:val="429C3050"/>
    <w:rsid w:val="433E0437"/>
    <w:rsid w:val="43B047B7"/>
    <w:rsid w:val="43E63AE0"/>
    <w:rsid w:val="44522BC0"/>
    <w:rsid w:val="446E1CB0"/>
    <w:rsid w:val="447B653B"/>
    <w:rsid w:val="44AE3967"/>
    <w:rsid w:val="44B111AC"/>
    <w:rsid w:val="44B631E0"/>
    <w:rsid w:val="44C559F8"/>
    <w:rsid w:val="45855971"/>
    <w:rsid w:val="45DB5B0C"/>
    <w:rsid w:val="45F67016"/>
    <w:rsid w:val="46013E66"/>
    <w:rsid w:val="460453DD"/>
    <w:rsid w:val="46660F33"/>
    <w:rsid w:val="469F704D"/>
    <w:rsid w:val="46B527E5"/>
    <w:rsid w:val="473C2D03"/>
    <w:rsid w:val="47474EBB"/>
    <w:rsid w:val="47A974BC"/>
    <w:rsid w:val="48033C6A"/>
    <w:rsid w:val="48404C52"/>
    <w:rsid w:val="48507497"/>
    <w:rsid w:val="48553B41"/>
    <w:rsid w:val="48A23151"/>
    <w:rsid w:val="48BD57D9"/>
    <w:rsid w:val="48C4060E"/>
    <w:rsid w:val="490140B3"/>
    <w:rsid w:val="491C5770"/>
    <w:rsid w:val="494E7073"/>
    <w:rsid w:val="498D1CC7"/>
    <w:rsid w:val="49A41D29"/>
    <w:rsid w:val="49AA7F0E"/>
    <w:rsid w:val="49E94763"/>
    <w:rsid w:val="4A253358"/>
    <w:rsid w:val="4A2711EF"/>
    <w:rsid w:val="4A683AD0"/>
    <w:rsid w:val="4AA23357"/>
    <w:rsid w:val="4AAB7FAD"/>
    <w:rsid w:val="4AE455A3"/>
    <w:rsid w:val="4B1C6A7F"/>
    <w:rsid w:val="4B5A475E"/>
    <w:rsid w:val="4C077D4E"/>
    <w:rsid w:val="4C3D3F7D"/>
    <w:rsid w:val="4C4748F1"/>
    <w:rsid w:val="4D062EF0"/>
    <w:rsid w:val="4D1101E9"/>
    <w:rsid w:val="4D1B0F14"/>
    <w:rsid w:val="4DF10D2A"/>
    <w:rsid w:val="4E563D55"/>
    <w:rsid w:val="4F1C4F7B"/>
    <w:rsid w:val="4F3B323E"/>
    <w:rsid w:val="4F5B74B8"/>
    <w:rsid w:val="4FD63A7C"/>
    <w:rsid w:val="4FEB47B1"/>
    <w:rsid w:val="501F2590"/>
    <w:rsid w:val="503E7043"/>
    <w:rsid w:val="506E167A"/>
    <w:rsid w:val="50D46F75"/>
    <w:rsid w:val="510321B7"/>
    <w:rsid w:val="511C737F"/>
    <w:rsid w:val="513C481F"/>
    <w:rsid w:val="516A689A"/>
    <w:rsid w:val="516E1798"/>
    <w:rsid w:val="517A030B"/>
    <w:rsid w:val="519D5FB5"/>
    <w:rsid w:val="51DD379B"/>
    <w:rsid w:val="51F659B3"/>
    <w:rsid w:val="5225109E"/>
    <w:rsid w:val="53061FC3"/>
    <w:rsid w:val="5314694D"/>
    <w:rsid w:val="53394484"/>
    <w:rsid w:val="53B17CFB"/>
    <w:rsid w:val="53D80902"/>
    <w:rsid w:val="53DC400B"/>
    <w:rsid w:val="53F163F5"/>
    <w:rsid w:val="54646BF9"/>
    <w:rsid w:val="54C8224A"/>
    <w:rsid w:val="54DF5B5F"/>
    <w:rsid w:val="550A0173"/>
    <w:rsid w:val="5541122E"/>
    <w:rsid w:val="558F4C33"/>
    <w:rsid w:val="563C0EF0"/>
    <w:rsid w:val="564E348B"/>
    <w:rsid w:val="566A31FD"/>
    <w:rsid w:val="56EF64BC"/>
    <w:rsid w:val="57141C88"/>
    <w:rsid w:val="577D1624"/>
    <w:rsid w:val="57B763B4"/>
    <w:rsid w:val="57CA15C9"/>
    <w:rsid w:val="581E1488"/>
    <w:rsid w:val="58207F08"/>
    <w:rsid w:val="582C388A"/>
    <w:rsid w:val="58591DE7"/>
    <w:rsid w:val="58CB6F6A"/>
    <w:rsid w:val="597D3896"/>
    <w:rsid w:val="59D17693"/>
    <w:rsid w:val="59E4777A"/>
    <w:rsid w:val="59FC7866"/>
    <w:rsid w:val="5A9517DD"/>
    <w:rsid w:val="5AA953D4"/>
    <w:rsid w:val="5AFE0392"/>
    <w:rsid w:val="5B10223C"/>
    <w:rsid w:val="5BEA1AED"/>
    <w:rsid w:val="5C8941A7"/>
    <w:rsid w:val="5D0428F3"/>
    <w:rsid w:val="5D0F55E6"/>
    <w:rsid w:val="5D946397"/>
    <w:rsid w:val="5E300B16"/>
    <w:rsid w:val="5E4F1A98"/>
    <w:rsid w:val="5E7603E1"/>
    <w:rsid w:val="5EC81CB2"/>
    <w:rsid w:val="5EDC4111"/>
    <w:rsid w:val="5F5A378D"/>
    <w:rsid w:val="5F735A8E"/>
    <w:rsid w:val="5F8C39CA"/>
    <w:rsid w:val="5FE958CB"/>
    <w:rsid w:val="5FFA1A47"/>
    <w:rsid w:val="601455FC"/>
    <w:rsid w:val="60180C88"/>
    <w:rsid w:val="60960644"/>
    <w:rsid w:val="60E31A60"/>
    <w:rsid w:val="60FC7F25"/>
    <w:rsid w:val="61150FED"/>
    <w:rsid w:val="616A3340"/>
    <w:rsid w:val="619826B9"/>
    <w:rsid w:val="61DB41F0"/>
    <w:rsid w:val="62220013"/>
    <w:rsid w:val="62401976"/>
    <w:rsid w:val="629136F3"/>
    <w:rsid w:val="62A31959"/>
    <w:rsid w:val="6352788A"/>
    <w:rsid w:val="63663063"/>
    <w:rsid w:val="637B45E5"/>
    <w:rsid w:val="63D137D9"/>
    <w:rsid w:val="640B2640"/>
    <w:rsid w:val="648F0EB9"/>
    <w:rsid w:val="65352C95"/>
    <w:rsid w:val="657A260E"/>
    <w:rsid w:val="65A2653D"/>
    <w:rsid w:val="65A86DD8"/>
    <w:rsid w:val="65BC4C90"/>
    <w:rsid w:val="65C870B8"/>
    <w:rsid w:val="65CC714F"/>
    <w:rsid w:val="669763A8"/>
    <w:rsid w:val="66B877D0"/>
    <w:rsid w:val="66F5049E"/>
    <w:rsid w:val="6725163E"/>
    <w:rsid w:val="67430DF9"/>
    <w:rsid w:val="67551241"/>
    <w:rsid w:val="67A133F0"/>
    <w:rsid w:val="67B36DDB"/>
    <w:rsid w:val="67C04D21"/>
    <w:rsid w:val="67DC4F0C"/>
    <w:rsid w:val="67DE7377"/>
    <w:rsid w:val="681B35E6"/>
    <w:rsid w:val="68291D86"/>
    <w:rsid w:val="687D014D"/>
    <w:rsid w:val="68E05FB2"/>
    <w:rsid w:val="69282BD8"/>
    <w:rsid w:val="69430054"/>
    <w:rsid w:val="696E12D7"/>
    <w:rsid w:val="69D139CF"/>
    <w:rsid w:val="69F97156"/>
    <w:rsid w:val="6A170517"/>
    <w:rsid w:val="6A2E278B"/>
    <w:rsid w:val="6A474531"/>
    <w:rsid w:val="6AE04FDE"/>
    <w:rsid w:val="6AE23347"/>
    <w:rsid w:val="6AFD4E7F"/>
    <w:rsid w:val="6B13227E"/>
    <w:rsid w:val="6B4B5AD9"/>
    <w:rsid w:val="6B565993"/>
    <w:rsid w:val="6B77333B"/>
    <w:rsid w:val="6BE73EC5"/>
    <w:rsid w:val="6C77049B"/>
    <w:rsid w:val="6CC13B2A"/>
    <w:rsid w:val="6CD97FBE"/>
    <w:rsid w:val="6CDD222A"/>
    <w:rsid w:val="6D216910"/>
    <w:rsid w:val="6D356FAF"/>
    <w:rsid w:val="6D941F4D"/>
    <w:rsid w:val="6D94726F"/>
    <w:rsid w:val="6E0076E6"/>
    <w:rsid w:val="6E414835"/>
    <w:rsid w:val="6EC81B70"/>
    <w:rsid w:val="6F4C5273"/>
    <w:rsid w:val="6FA2149D"/>
    <w:rsid w:val="6FD40775"/>
    <w:rsid w:val="6FD852AA"/>
    <w:rsid w:val="705C5761"/>
    <w:rsid w:val="70914CB3"/>
    <w:rsid w:val="70B41D4B"/>
    <w:rsid w:val="70CF2BDD"/>
    <w:rsid w:val="70D8257C"/>
    <w:rsid w:val="71274A70"/>
    <w:rsid w:val="718D2752"/>
    <w:rsid w:val="71B35727"/>
    <w:rsid w:val="72002812"/>
    <w:rsid w:val="724A117B"/>
    <w:rsid w:val="727C4BFF"/>
    <w:rsid w:val="727C68B3"/>
    <w:rsid w:val="72C00CA3"/>
    <w:rsid w:val="732C3A15"/>
    <w:rsid w:val="73572572"/>
    <w:rsid w:val="7374411D"/>
    <w:rsid w:val="737A5145"/>
    <w:rsid w:val="739D24A1"/>
    <w:rsid w:val="73A37F97"/>
    <w:rsid w:val="73B200F8"/>
    <w:rsid w:val="744702BF"/>
    <w:rsid w:val="7467098E"/>
    <w:rsid w:val="746A190B"/>
    <w:rsid w:val="747F0394"/>
    <w:rsid w:val="749200C9"/>
    <w:rsid w:val="74BB15A7"/>
    <w:rsid w:val="74BE4C08"/>
    <w:rsid w:val="74E57652"/>
    <w:rsid w:val="74FE63D3"/>
    <w:rsid w:val="75281BAE"/>
    <w:rsid w:val="7555375C"/>
    <w:rsid w:val="75622B42"/>
    <w:rsid w:val="758A0646"/>
    <w:rsid w:val="75C804F0"/>
    <w:rsid w:val="75E47659"/>
    <w:rsid w:val="762E1783"/>
    <w:rsid w:val="76535684"/>
    <w:rsid w:val="76543580"/>
    <w:rsid w:val="76676D67"/>
    <w:rsid w:val="7733396F"/>
    <w:rsid w:val="779463E8"/>
    <w:rsid w:val="77F23675"/>
    <w:rsid w:val="783A2B74"/>
    <w:rsid w:val="785520AB"/>
    <w:rsid w:val="78582351"/>
    <w:rsid w:val="78814CC3"/>
    <w:rsid w:val="793C645D"/>
    <w:rsid w:val="79840376"/>
    <w:rsid w:val="798C5E28"/>
    <w:rsid w:val="799C4A65"/>
    <w:rsid w:val="7A325784"/>
    <w:rsid w:val="7A68222D"/>
    <w:rsid w:val="7A744DE8"/>
    <w:rsid w:val="7AFC62E9"/>
    <w:rsid w:val="7B6D56BC"/>
    <w:rsid w:val="7BBC1A8A"/>
    <w:rsid w:val="7BBE50CB"/>
    <w:rsid w:val="7C2E50CB"/>
    <w:rsid w:val="7C506D3D"/>
    <w:rsid w:val="7C7D353B"/>
    <w:rsid w:val="7C9222B0"/>
    <w:rsid w:val="7C996A38"/>
    <w:rsid w:val="7CB30227"/>
    <w:rsid w:val="7CB5749A"/>
    <w:rsid w:val="7D0A4D07"/>
    <w:rsid w:val="7D56662F"/>
    <w:rsid w:val="7D857EEF"/>
    <w:rsid w:val="7D9B16F7"/>
    <w:rsid w:val="7DB265F4"/>
    <w:rsid w:val="7E21207C"/>
    <w:rsid w:val="7E416DB9"/>
    <w:rsid w:val="7E44557D"/>
    <w:rsid w:val="7EF2455E"/>
    <w:rsid w:val="7F8B70DD"/>
    <w:rsid w:val="7F935569"/>
    <w:rsid w:val="7F981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69ACB3"/>
  <w15:docId w15:val="{8A9C051E-3CC9-4163-88D1-79BE4D12A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SimSu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numPr>
        <w:ilvl w:val="1"/>
        <w:numId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200" w:line="276" w:lineRule="auto"/>
      <w:ind w:left="567" w:right="425" w:hanging="567"/>
      <w:textAlignment w:val="baseline"/>
    </w:pPr>
    <w:rPr>
      <w:rFonts w:eastAsia="SimSu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SimSu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sh">
    <w:name w:val="hsh_正文"/>
    <w:basedOn w:val="Normal"/>
    <w:link w:val="hshChar"/>
    <w:qFormat/>
    <w:pPr>
      <w:overflowPunct/>
      <w:autoSpaceDE/>
      <w:autoSpaceDN/>
      <w:adjustRightInd/>
      <w:spacing w:beforeLines="50" w:afterLines="50" w:line="360" w:lineRule="exact"/>
      <w:textAlignment w:val="auto"/>
    </w:pPr>
    <w:rPr>
      <w:rFonts w:ascii="Times" w:hAnsi="Times"/>
      <w:sz w:val="21"/>
      <w:szCs w:val="24"/>
    </w:rPr>
  </w:style>
  <w:style w:type="character" w:customStyle="1" w:styleId="hshChar">
    <w:name w:val="hsh_正文 Char"/>
    <w:basedOn w:val="DefaultParagraphFont"/>
    <w:link w:val="hsh"/>
    <w:qFormat/>
    <w:rPr>
      <w:rFonts w:ascii="Times" w:eastAsia="SimSun" w:hAnsi="Times"/>
      <w:sz w:val="21"/>
      <w:szCs w:val="24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SimSu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200" w:line="180" w:lineRule="exact"/>
      <w:textAlignment w:val="baseline"/>
    </w:pPr>
    <w:rPr>
      <w:rFonts w:ascii="Courier New" w:eastAsia="SimSun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SimSu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SimSu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200" w:line="276" w:lineRule="auto"/>
      <w:ind w:right="28"/>
      <w:jc w:val="right"/>
      <w:textAlignment w:val="baseline"/>
    </w:pPr>
    <w:rPr>
      <w:rFonts w:ascii="Arial" w:eastAsia="SimSu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SimSu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SimSu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SimSu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SimSun"/>
      <w:lang w:val="en-GB" w:eastAsia="en-US"/>
    </w:rPr>
  </w:style>
  <w:style w:type="paragraph" w:customStyle="1" w:styleId="ListParagraph1">
    <w:name w:val="List Paragraph1"/>
    <w:basedOn w:val="Normal"/>
    <w:uiPriority w:val="72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a">
    <w:name w:val="首标题"/>
    <w:qFormat/>
    <w:rPr>
      <w:rFonts w:ascii="Arial" w:eastAsia="SimSun" w:hAnsi="Arial"/>
      <w:sz w:val="24"/>
    </w:rPr>
  </w:style>
  <w:style w:type="paragraph" w:customStyle="1" w:styleId="hsh2">
    <w:name w:val="hsh_编号2"/>
    <w:basedOn w:val="hsh"/>
    <w:next w:val="hsh"/>
    <w:link w:val="hsh2Char"/>
    <w:qFormat/>
    <w:pPr>
      <w:numPr>
        <w:numId w:val="2"/>
      </w:numPr>
      <w:spacing w:before="156" w:after="156"/>
      <w:ind w:left="857"/>
    </w:pPr>
    <w:rPr>
      <w:lang w:eastAsia="zh-CN"/>
    </w:rPr>
  </w:style>
  <w:style w:type="character" w:customStyle="1" w:styleId="hsh2Char">
    <w:name w:val="hsh_编号2 Char"/>
    <w:basedOn w:val="hshChar"/>
    <w:link w:val="hsh2"/>
    <w:qFormat/>
    <w:rPr>
      <w:rFonts w:ascii="Times" w:eastAsia="SimSun" w:hAnsi="Times"/>
      <w:sz w:val="21"/>
      <w:szCs w:val="24"/>
      <w:lang w:val="en-GB" w:eastAsia="en-US"/>
    </w:rPr>
  </w:style>
  <w:style w:type="character" w:customStyle="1" w:styleId="B1Char1">
    <w:name w:val="B1 Char1"/>
    <w:link w:val="B1"/>
    <w:qFormat/>
    <w:rPr>
      <w:rFonts w:eastAsia="SimSun"/>
      <w:lang w:eastAsia="en-US"/>
    </w:rPr>
  </w:style>
  <w:style w:type="paragraph" w:customStyle="1" w:styleId="Style2">
    <w:name w:val="_Style 2"/>
    <w:basedOn w:val="Normal"/>
    <w:uiPriority w:val="34"/>
    <w:qFormat/>
    <w:pPr>
      <w:ind w:leftChars="400" w:left="840"/>
    </w:pPr>
  </w:style>
  <w:style w:type="paragraph" w:customStyle="1" w:styleId="1">
    <w:name w:val="!标题1"/>
    <w:basedOn w:val="Heading1"/>
    <w:qFormat/>
  </w:style>
  <w:style w:type="paragraph" w:customStyle="1" w:styleId="Style1">
    <w:name w:val="_Style 1"/>
    <w:basedOn w:val="Normal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等线" w:hAnsi="Calibri"/>
      <w:sz w:val="22"/>
      <w:szCs w:val="22"/>
    </w:rPr>
  </w:style>
  <w:style w:type="paragraph" w:customStyle="1" w:styleId="Style5">
    <w:name w:val="_Style 5"/>
    <w:basedOn w:val="Normal"/>
    <w:uiPriority w:val="34"/>
    <w:qFormat/>
    <w:pPr>
      <w:ind w:leftChars="400" w:left="840"/>
    </w:p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  <w:lang w:eastAsia="en-US"/>
    </w:rPr>
  </w:style>
  <w:style w:type="paragraph" w:styleId="ListParagraph">
    <w:name w:val="List Paragraph"/>
    <w:basedOn w:val="Normal"/>
    <w:uiPriority w:val="99"/>
    <w:rsid w:val="007F47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08D7C1-A9D5-4C4D-B09B-75EC4BE3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67</TotalTime>
  <Pages>2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37</cp:revision>
  <cp:lastPrinted>2016-01-21T00:16:00Z</cp:lastPrinted>
  <dcterms:created xsi:type="dcterms:W3CDTF">2018-09-29T01:39:00Z</dcterms:created>
  <dcterms:modified xsi:type="dcterms:W3CDTF">2019-04-02T19:18:00Z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-218927991</vt:i4>
  </property>
  <property fmtid="{D5CDD505-2E9C-101B-9397-08002B2CF9AE}" pid="3" name="_NewReviewCycle">
    <vt:lpwstr/>
  </property>
  <property fmtid="{D5CDD505-2E9C-101B-9397-08002B2CF9AE}" pid="4" name="_EmailSubject">
    <vt:lpwstr>[RAN1#84 LAA] UL HARQ operation (incl. number of HARQ processes) </vt:lpwstr>
  </property>
  <property fmtid="{D5CDD505-2E9C-101B-9397-08002B2CF9AE}" pid="5" name="_AuthorEmail">
    <vt:lpwstr>sigen.ye@alcatel-lucent.com</vt:lpwstr>
  </property>
  <property fmtid="{D5CDD505-2E9C-101B-9397-08002B2CF9AE}" pid="6" name="_AuthorEmailDisplayName">
    <vt:lpwstr>Ye, Sigen (Nokia - US)</vt:lpwstr>
  </property>
  <property fmtid="{D5CDD505-2E9C-101B-9397-08002B2CF9AE}" pid="7" name="_ReviewingToolsShownOnce">
    <vt:lpwstr/>
  </property>
  <property fmtid="{D5CDD505-2E9C-101B-9397-08002B2CF9AE}" pid="8" name="KSOProductBuildVer">
    <vt:lpwstr>2052-10.8.2.6613</vt:lpwstr>
  </property>
</Properties>
</file>